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2F98F" w14:textId="0013E13C" w:rsidR="007F3B02" w:rsidRPr="007F3B02" w:rsidRDefault="007F3B02" w:rsidP="007F3B02">
      <w:pPr>
        <w:pStyle w:val="Nagwek1"/>
        <w:spacing w:before="0"/>
        <w:ind w:left="6379"/>
        <w:rPr>
          <w:b/>
        </w:rPr>
      </w:pPr>
      <w:bookmarkStart w:id="0" w:name="_GoBack"/>
      <w:bookmarkEnd w:id="0"/>
      <w:r w:rsidRPr="007F3B02">
        <w:t xml:space="preserve">Załącznik nr </w:t>
      </w:r>
      <w:r w:rsidR="00157A12">
        <w:rPr>
          <w:lang w:val="pl-PL"/>
        </w:rPr>
        <w:t>5</w:t>
      </w:r>
      <w:r w:rsidRPr="007F3B02">
        <w:br/>
        <w:t xml:space="preserve">do uchwały nr </w:t>
      </w:r>
      <w:r w:rsidR="00566476">
        <w:rPr>
          <w:lang w:val="pl-PL"/>
        </w:rPr>
        <w:t>……./2</w:t>
      </w:r>
      <w:r w:rsidR="00B83DEC">
        <w:rPr>
          <w:lang w:val="pl-PL"/>
        </w:rPr>
        <w:t>1</w:t>
      </w:r>
      <w:r w:rsidRPr="007F3B02">
        <w:rPr>
          <w:lang w:val="pl-PL"/>
        </w:rPr>
        <w:t xml:space="preserve"> </w:t>
      </w:r>
      <w:r w:rsidRPr="007F3B02">
        <w:t>Sejmiku W</w:t>
      </w:r>
      <w:r w:rsidR="00566476">
        <w:t>ojewództwa</w:t>
      </w:r>
      <w:r w:rsidR="00566476">
        <w:br/>
        <w:t>Mazowieckiego</w:t>
      </w:r>
      <w:r w:rsidR="00566476">
        <w:br/>
        <w:t>z dnia…</w:t>
      </w:r>
      <w:r w:rsidR="00566476">
        <w:rPr>
          <w:lang w:val="pl-PL"/>
        </w:rPr>
        <w:t>.</w:t>
      </w:r>
      <w:r w:rsidR="00DC0ABF">
        <w:rPr>
          <w:lang w:val="pl-PL"/>
        </w:rPr>
        <w:t>...........</w:t>
      </w:r>
      <w:r w:rsidRPr="007F3B02">
        <w:rPr>
          <w:lang w:val="pl-PL"/>
        </w:rPr>
        <w:t xml:space="preserve"> </w:t>
      </w:r>
      <w:r w:rsidRPr="007F3B02">
        <w:t>20</w:t>
      </w:r>
      <w:r w:rsidR="00566476">
        <w:rPr>
          <w:lang w:val="pl-PL"/>
        </w:rPr>
        <w:t>2</w:t>
      </w:r>
      <w:r w:rsidR="00B83DEC">
        <w:rPr>
          <w:lang w:val="pl-PL"/>
        </w:rPr>
        <w:t>1</w:t>
      </w:r>
      <w:r w:rsidRPr="007F3B02">
        <w:t xml:space="preserve"> r.</w:t>
      </w:r>
    </w:p>
    <w:p w14:paraId="111B0FE6" w14:textId="70E23707" w:rsidR="00DF2C16" w:rsidRDefault="00E27B57" w:rsidP="00E27B57">
      <w:pPr>
        <w:pStyle w:val="Nagwek2"/>
        <w:rPr>
          <w:rFonts w:cs="Arial"/>
          <w:color w:val="000000"/>
          <w:sz w:val="20"/>
          <w:szCs w:val="20"/>
          <w:lang w:val="pl-PL"/>
        </w:rPr>
      </w:pPr>
      <w:r w:rsidRPr="00E27B57">
        <w:rPr>
          <w:rStyle w:val="Nagwek1Znak"/>
        </w:rPr>
        <w:t>Uzasadnienie zakresu zagadnień określonych i ocenionych w planie działań krótkoterm</w:t>
      </w:r>
      <w:r>
        <w:rPr>
          <w:rStyle w:val="Nagwek1Znak"/>
        </w:rPr>
        <w:t>i</w:t>
      </w:r>
      <w:r w:rsidRPr="00E27B57">
        <w:rPr>
          <w:rStyle w:val="Nagwek1Znak"/>
        </w:rPr>
        <w:t>nowych</w:t>
      </w:r>
      <w:r>
        <w:rPr>
          <w:rFonts w:cs="Arial"/>
          <w:color w:val="000000"/>
          <w:sz w:val="20"/>
          <w:szCs w:val="20"/>
          <w:lang w:val="pl-PL"/>
        </w:rPr>
        <w:t>.</w:t>
      </w:r>
    </w:p>
    <w:p w14:paraId="754D83D9" w14:textId="5EC76F20" w:rsidR="00DC0ABF" w:rsidRPr="00DB7CC1" w:rsidRDefault="00DC0ABF" w:rsidP="00C60DF6">
      <w:pPr>
        <w:suppressAutoHyphens/>
        <w:spacing w:before="360"/>
        <w:ind w:firstLine="709"/>
        <w:rPr>
          <w:rFonts w:eastAsia="Calibri" w:cs="Arial"/>
          <w:lang w:val="pl-PL"/>
        </w:rPr>
      </w:pPr>
      <w:r w:rsidRPr="00DB7CC1">
        <w:rPr>
          <w:rFonts w:eastAsia="Calibri" w:cs="Arial"/>
          <w:lang w:val="pl-PL"/>
        </w:rPr>
        <w:t>Zakres zagadnień określonych i ocenionych w planie</w:t>
      </w:r>
      <w:r w:rsidRPr="00DB7CC1">
        <w:rPr>
          <w:rFonts w:eastAsia="Calibri" w:cs="Arial"/>
          <w:lang w:val="pl-PL" w:bidi="sd-Deva-IN"/>
        </w:rPr>
        <w:t xml:space="preserve"> działań</w:t>
      </w:r>
      <w:r w:rsidRPr="00DB7CC1">
        <w:rPr>
          <w:rFonts w:eastAsia="Calibri" w:cs="Arial"/>
          <w:lang w:val="pl-PL"/>
        </w:rPr>
        <w:t xml:space="preserve"> krótkoterminowych wynika z</w:t>
      </w:r>
      <w:r w:rsidR="0060438C">
        <w:rPr>
          <w:rFonts w:eastAsia="Calibri" w:cs="Arial"/>
          <w:lang w:val="pl-PL"/>
        </w:rPr>
        <w:t xml:space="preserve"> </w:t>
      </w:r>
      <w:r w:rsidRPr="00DB7CC1">
        <w:rPr>
          <w:rFonts w:eastAsia="Calibri" w:cs="Arial"/>
          <w:lang w:val="pl-PL"/>
        </w:rPr>
        <w:t xml:space="preserve">przepisów </w:t>
      </w:r>
      <w:r w:rsidR="009F67B1">
        <w:rPr>
          <w:rFonts w:eastAsia="Calibri" w:cs="Arial"/>
          <w:lang w:val="pl-PL"/>
        </w:rPr>
        <w:t xml:space="preserve">ustawy </w:t>
      </w:r>
      <w:r w:rsidR="009F67B1" w:rsidRPr="009F67B1">
        <w:rPr>
          <w:rFonts w:eastAsia="Calibri" w:cs="Arial"/>
          <w:lang w:val="pl-PL"/>
        </w:rPr>
        <w:t>z dnia 27 kwietnia 2001 r. - Prawo ochrony środowis</w:t>
      </w:r>
      <w:r w:rsidR="009F67B1">
        <w:rPr>
          <w:rFonts w:eastAsia="Calibri" w:cs="Arial"/>
          <w:lang w:val="pl-PL"/>
        </w:rPr>
        <w:t>ka</w:t>
      </w:r>
      <w:r w:rsidR="0060438C">
        <w:rPr>
          <w:rFonts w:eastAsia="Calibri" w:cs="Arial"/>
          <w:lang w:val="pl-PL"/>
        </w:rPr>
        <w:br/>
      </w:r>
      <w:r w:rsidR="009F67B1">
        <w:rPr>
          <w:rFonts w:eastAsia="Calibri" w:cs="Arial"/>
          <w:lang w:val="pl-PL"/>
        </w:rPr>
        <w:t>(Dz. U.</w:t>
      </w:r>
      <w:r w:rsidR="0060438C">
        <w:rPr>
          <w:rFonts w:eastAsia="Calibri" w:cs="Arial"/>
          <w:lang w:val="pl-PL"/>
        </w:rPr>
        <w:t xml:space="preserve"> </w:t>
      </w:r>
      <w:r w:rsidR="009F67B1">
        <w:rPr>
          <w:rFonts w:eastAsia="Calibri" w:cs="Arial"/>
          <w:lang w:val="pl-PL"/>
        </w:rPr>
        <w:t>z 2020 r. poz. 1219, z późn. zm.</w:t>
      </w:r>
      <w:r w:rsidR="009F67B1" w:rsidRPr="009F67B1">
        <w:rPr>
          <w:rFonts w:eastAsia="Calibri" w:cs="Arial"/>
          <w:lang w:val="pl-PL"/>
        </w:rPr>
        <w:t>)</w:t>
      </w:r>
      <w:r w:rsidR="009F67B1">
        <w:rPr>
          <w:rFonts w:eastAsia="Calibri" w:cs="Arial"/>
          <w:lang w:val="pl-PL"/>
        </w:rPr>
        <w:t xml:space="preserve"> </w:t>
      </w:r>
      <w:r w:rsidRPr="00DB7CC1">
        <w:rPr>
          <w:rFonts w:eastAsia="Calibri" w:cs="Arial"/>
          <w:lang w:val="pl-PL"/>
        </w:rPr>
        <w:t>oraz rozporządzenia Ministra Środowiska z dnia</w:t>
      </w:r>
      <w:r w:rsidR="0060438C">
        <w:rPr>
          <w:rFonts w:eastAsia="Calibri" w:cs="Arial"/>
          <w:lang w:val="pl-PL"/>
        </w:rPr>
        <w:br/>
      </w:r>
      <w:r w:rsidRPr="00DB7CC1">
        <w:rPr>
          <w:rFonts w:eastAsia="Calibri" w:cs="Arial"/>
          <w:lang w:val="pl-PL"/>
        </w:rPr>
        <w:t>14 czerwca 2019 r. w sprawie programów ochrony powietrza oraz</w:t>
      </w:r>
      <w:r w:rsidR="00BA31F0">
        <w:rPr>
          <w:rFonts w:eastAsia="Calibri" w:cs="Arial"/>
          <w:lang w:val="pl-PL"/>
        </w:rPr>
        <w:t xml:space="preserve"> </w:t>
      </w:r>
      <w:r w:rsidRPr="00DB7CC1">
        <w:rPr>
          <w:rFonts w:eastAsia="Calibri" w:cs="Arial"/>
          <w:lang w:val="pl-PL"/>
        </w:rPr>
        <w:t>planów działań krótkoterminowych (Dz. U. poz. 1159).</w:t>
      </w:r>
    </w:p>
    <w:p w14:paraId="39C8257A" w14:textId="0A9F09EF" w:rsidR="00DC0ABF" w:rsidRPr="00DB7CC1" w:rsidRDefault="00DC0ABF" w:rsidP="00DC0ABF">
      <w:pPr>
        <w:suppressAutoHyphens/>
        <w:ind w:firstLine="709"/>
        <w:rPr>
          <w:rFonts w:eastAsia="Calibri" w:cs="Arial"/>
          <w:lang w:val="pl-PL"/>
        </w:rPr>
      </w:pPr>
      <w:r w:rsidRPr="00DB7CC1">
        <w:rPr>
          <w:rFonts w:eastAsia="Calibri" w:cs="Arial"/>
          <w:lang w:val="pl-PL"/>
        </w:rPr>
        <w:t xml:space="preserve">Podstawą prawną </w:t>
      </w:r>
      <w:r w:rsidR="009F67B1">
        <w:rPr>
          <w:rFonts w:eastAsia="Calibri" w:cs="Arial"/>
          <w:lang w:val="pl-PL"/>
        </w:rPr>
        <w:t xml:space="preserve">opracowania </w:t>
      </w:r>
      <w:r w:rsidRPr="00DB7CC1">
        <w:rPr>
          <w:rFonts w:eastAsia="Calibri" w:cs="Arial"/>
          <w:lang w:val="pl-PL"/>
        </w:rPr>
        <w:t>planu działań krótkoterminowych skierowanego na redukcję nadmiernej emisji szkodliwych substancji do powietrza jest art. 92 ustawy Prawo ochrony środowiska.</w:t>
      </w:r>
      <w:r w:rsidRPr="00DB7CC1" w:rsidDel="00E85ACC">
        <w:rPr>
          <w:rFonts w:eastAsia="Calibri" w:cs="Arial"/>
          <w:lang w:val="pl-PL"/>
        </w:rPr>
        <w:t xml:space="preserve"> </w:t>
      </w:r>
      <w:r w:rsidRPr="00DB7CC1">
        <w:rPr>
          <w:rFonts w:eastAsia="Calibri" w:cs="Arial"/>
          <w:lang w:val="pl-PL"/>
        </w:rPr>
        <w:t>Zgodnie z ww. rozporządzeniem Ministra Środowiska 14 czerwca</w:t>
      </w:r>
      <w:r w:rsidR="0060438C">
        <w:rPr>
          <w:rFonts w:eastAsia="Calibri" w:cs="Arial"/>
          <w:lang w:val="pl-PL"/>
        </w:rPr>
        <w:br/>
      </w:r>
      <w:r w:rsidRPr="00DB7CC1">
        <w:rPr>
          <w:rFonts w:eastAsia="Calibri" w:cs="Arial"/>
          <w:lang w:val="pl-PL"/>
        </w:rPr>
        <w:t>2019 r. w sprawie programów ochrony powietrza oraz</w:t>
      </w:r>
      <w:r w:rsidR="0060438C">
        <w:rPr>
          <w:rFonts w:eastAsia="Calibri" w:cs="Arial"/>
          <w:lang w:val="pl-PL"/>
        </w:rPr>
        <w:t xml:space="preserve"> </w:t>
      </w:r>
      <w:r w:rsidRPr="00DB7CC1">
        <w:rPr>
          <w:rFonts w:eastAsia="Calibri" w:cs="Arial"/>
          <w:lang w:val="pl-PL"/>
        </w:rPr>
        <w:t>planów działań krótkoterminowych, plan działań krótkoterminowych wskazuje:</w:t>
      </w:r>
    </w:p>
    <w:p w14:paraId="4E5286B8" w14:textId="77777777" w:rsidR="00DC0ABF" w:rsidRPr="00DB7CC1" w:rsidRDefault="00DC0ABF" w:rsidP="00DC0ABF">
      <w:pPr>
        <w:pStyle w:val="Akapitzlist"/>
        <w:numPr>
          <w:ilvl w:val="0"/>
          <w:numId w:val="9"/>
        </w:numPr>
        <w:spacing w:before="0" w:after="0"/>
        <w:ind w:left="426" w:hanging="219"/>
        <w:jc w:val="left"/>
        <w:rPr>
          <w:rFonts w:cs="Arial"/>
          <w:szCs w:val="22"/>
          <w:lang w:val="pl-PL"/>
        </w:rPr>
      </w:pPr>
      <w:r w:rsidRPr="00DB7CC1">
        <w:rPr>
          <w:rFonts w:cs="Arial"/>
          <w:color w:val="000000"/>
          <w:szCs w:val="22"/>
          <w:lang w:val="pl-PL"/>
        </w:rPr>
        <w:t>działania ze względu na przekroczenie poziomów alarmowych lub informowania,</w:t>
      </w:r>
    </w:p>
    <w:p w14:paraId="4F073309" w14:textId="77777777" w:rsidR="00DC0ABF" w:rsidRPr="00DB7CC1" w:rsidRDefault="00DC0ABF" w:rsidP="00DC0ABF">
      <w:pPr>
        <w:pStyle w:val="Akapitzlist"/>
        <w:numPr>
          <w:ilvl w:val="0"/>
          <w:numId w:val="9"/>
        </w:numPr>
        <w:spacing w:before="0" w:after="0"/>
        <w:ind w:left="426" w:hanging="219"/>
        <w:jc w:val="left"/>
        <w:rPr>
          <w:rFonts w:cs="Arial"/>
          <w:szCs w:val="22"/>
          <w:lang w:val="pl-PL"/>
        </w:rPr>
      </w:pPr>
      <w:r w:rsidRPr="00DB7CC1">
        <w:rPr>
          <w:rFonts w:cs="Arial"/>
          <w:color w:val="000000"/>
          <w:szCs w:val="22"/>
          <w:lang w:val="pl-PL"/>
        </w:rPr>
        <w:t>działania ze względu na przekroczenie poziomów dopuszczalnych lub docelowych,</w:t>
      </w:r>
    </w:p>
    <w:p w14:paraId="623DB337" w14:textId="77777777" w:rsidR="00DC0ABF" w:rsidRPr="00DB7CC1" w:rsidRDefault="00DC0ABF" w:rsidP="00DC0ABF">
      <w:pPr>
        <w:pStyle w:val="Akapitzlist"/>
        <w:numPr>
          <w:ilvl w:val="0"/>
          <w:numId w:val="9"/>
        </w:numPr>
        <w:spacing w:before="0" w:after="0"/>
        <w:ind w:left="426" w:hanging="219"/>
        <w:jc w:val="left"/>
        <w:rPr>
          <w:rFonts w:cs="Arial"/>
          <w:szCs w:val="22"/>
          <w:lang w:val="pl-PL"/>
        </w:rPr>
      </w:pPr>
      <w:r w:rsidRPr="00DB7CC1">
        <w:rPr>
          <w:rFonts w:cs="Arial"/>
          <w:color w:val="000000"/>
          <w:szCs w:val="22"/>
          <w:lang w:val="pl-PL"/>
        </w:rPr>
        <w:t>planowany do osiągnięcia efekt ekologiczny wynikający z realizacji działań,</w:t>
      </w:r>
    </w:p>
    <w:p w14:paraId="741121BD" w14:textId="77777777" w:rsidR="00DC0ABF" w:rsidRPr="00DB7CC1" w:rsidRDefault="00DC0ABF" w:rsidP="00DC0ABF">
      <w:pPr>
        <w:pStyle w:val="Akapitzlist"/>
        <w:numPr>
          <w:ilvl w:val="0"/>
          <w:numId w:val="9"/>
        </w:numPr>
        <w:spacing w:before="0" w:after="0"/>
        <w:ind w:left="426" w:hanging="219"/>
        <w:jc w:val="left"/>
        <w:rPr>
          <w:rFonts w:cs="Arial"/>
          <w:szCs w:val="22"/>
          <w:lang w:val="pl-PL"/>
        </w:rPr>
      </w:pPr>
      <w:r w:rsidRPr="00DB7CC1">
        <w:rPr>
          <w:rFonts w:cs="Arial"/>
          <w:color w:val="000000"/>
          <w:szCs w:val="22"/>
          <w:lang w:val="pl-PL"/>
        </w:rPr>
        <w:t xml:space="preserve">listę podmiotów korzystających ze środowiska obowiązanych do ograniczenia </w:t>
      </w:r>
      <w:r w:rsidRPr="00DB7CC1">
        <w:rPr>
          <w:rFonts w:cs="Arial"/>
          <w:color w:val="000000"/>
          <w:szCs w:val="22"/>
          <w:lang w:val="pl-PL"/>
        </w:rPr>
        <w:br/>
        <w:t xml:space="preserve">lub zaprzestania wprowadzania gazów lub pyłów do powietrza, które eksploatują instalację objętą postępowaniem kompensacyjnym, o którym mowa w </w:t>
      </w:r>
      <w:r w:rsidRPr="00DB7CC1">
        <w:rPr>
          <w:rFonts w:cs="Arial"/>
          <w:color w:val="1B1B1B"/>
          <w:szCs w:val="22"/>
          <w:lang w:val="pl-PL"/>
        </w:rPr>
        <w:t>art. 227-229</w:t>
      </w:r>
      <w:r w:rsidRPr="00DB7CC1">
        <w:rPr>
          <w:rFonts w:cs="Arial"/>
          <w:color w:val="000000"/>
          <w:szCs w:val="22"/>
          <w:lang w:val="pl-PL"/>
        </w:rPr>
        <w:t xml:space="preserve"> ustawy z dnia 27 kwietnia 2001 r. - Prawo ochrony środowiska,</w:t>
      </w:r>
    </w:p>
    <w:p w14:paraId="50484AEB" w14:textId="77777777" w:rsidR="00DC0ABF" w:rsidRPr="00DB7CC1" w:rsidRDefault="00DC0ABF" w:rsidP="00DC0ABF">
      <w:pPr>
        <w:pStyle w:val="Akapitzlist"/>
        <w:numPr>
          <w:ilvl w:val="0"/>
          <w:numId w:val="9"/>
        </w:numPr>
        <w:spacing w:before="0" w:after="0"/>
        <w:ind w:left="426" w:hanging="219"/>
        <w:jc w:val="left"/>
        <w:rPr>
          <w:rFonts w:cs="Arial"/>
          <w:szCs w:val="22"/>
          <w:lang w:val="pl-PL"/>
        </w:rPr>
      </w:pPr>
      <w:r w:rsidRPr="00DB7CC1">
        <w:rPr>
          <w:rFonts w:cs="Arial"/>
          <w:color w:val="000000"/>
          <w:szCs w:val="22"/>
          <w:lang w:val="pl-PL"/>
        </w:rPr>
        <w:t>sposób organizacji, ograniczeń lub zakazu ruchu pojazdów i innych urządzeń napędzanych silnikami spalinowymi,</w:t>
      </w:r>
    </w:p>
    <w:p w14:paraId="006EEB92" w14:textId="3CB65CDD" w:rsidR="00DC0ABF" w:rsidRPr="00DB7CC1" w:rsidRDefault="00DC0ABF" w:rsidP="00DC0ABF">
      <w:pPr>
        <w:pStyle w:val="Akapitzlist"/>
        <w:numPr>
          <w:ilvl w:val="0"/>
          <w:numId w:val="9"/>
        </w:numPr>
        <w:spacing w:before="0" w:after="0"/>
        <w:ind w:left="426" w:hanging="219"/>
        <w:jc w:val="left"/>
        <w:rPr>
          <w:rFonts w:cs="Arial"/>
          <w:szCs w:val="22"/>
          <w:lang w:val="pl-PL"/>
        </w:rPr>
      </w:pPr>
      <w:r w:rsidRPr="00DB7CC1">
        <w:rPr>
          <w:rFonts w:cs="Arial"/>
          <w:color w:val="000000"/>
          <w:szCs w:val="22"/>
          <w:lang w:val="pl-PL"/>
        </w:rPr>
        <w:t>sposób postępowania organów administracji, podmiotów korzystających ze środowiska oraz osób fizycznych niebędących podmiotem korzystającym ze środowiska, wraz ze wskazaniem ich ograniczeń i obowiązków związanych z realizacją programu</w:t>
      </w:r>
      <w:r w:rsidR="001032F5">
        <w:rPr>
          <w:rFonts w:cs="Arial"/>
          <w:color w:val="000000"/>
          <w:szCs w:val="22"/>
          <w:lang w:val="pl-PL"/>
        </w:rPr>
        <w:br/>
      </w:r>
      <w:r w:rsidRPr="00DB7CC1">
        <w:rPr>
          <w:rFonts w:cs="Arial"/>
          <w:color w:val="000000"/>
          <w:szCs w:val="22"/>
          <w:lang w:val="pl-PL"/>
        </w:rPr>
        <w:t>w przypadku wystąpienia przekroczeń poziomów alarmowych, informowania, dopuszczalnych lub docelowych substancji w powietrzu,</w:t>
      </w:r>
    </w:p>
    <w:p w14:paraId="3A4FFD7B" w14:textId="77777777" w:rsidR="00DC0ABF" w:rsidRPr="00DB7CC1" w:rsidRDefault="00DC0ABF" w:rsidP="00DC0ABF">
      <w:pPr>
        <w:pStyle w:val="Akapitzlist"/>
        <w:numPr>
          <w:ilvl w:val="0"/>
          <w:numId w:val="9"/>
        </w:numPr>
        <w:spacing w:before="0" w:after="0"/>
        <w:ind w:left="426" w:hanging="219"/>
        <w:jc w:val="left"/>
        <w:rPr>
          <w:rFonts w:cs="Arial"/>
          <w:szCs w:val="22"/>
          <w:lang w:val="pl-PL"/>
        </w:rPr>
      </w:pPr>
      <w:r w:rsidRPr="00DB7CC1">
        <w:rPr>
          <w:rFonts w:cs="Arial"/>
          <w:color w:val="000000"/>
          <w:szCs w:val="22"/>
          <w:lang w:val="pl-PL"/>
        </w:rPr>
        <w:t xml:space="preserve">sposób i tryb powiadamiania przez wojewódzkie centrum zarządzania kryzysowego </w:t>
      </w:r>
      <w:r w:rsidRPr="00DB7CC1">
        <w:rPr>
          <w:rFonts w:cs="Arial"/>
          <w:color w:val="000000"/>
          <w:szCs w:val="22"/>
          <w:lang w:val="pl-PL"/>
        </w:rPr>
        <w:br/>
        <w:t>o zaistnieniu przekroczeń poziomów alarmowych, informowania, dopuszczalnych lub docelowych substancji w powietrzu,</w:t>
      </w:r>
    </w:p>
    <w:p w14:paraId="29BC2F6D" w14:textId="77777777" w:rsidR="00DC0ABF" w:rsidRPr="00DB7CC1" w:rsidRDefault="00DC0ABF" w:rsidP="00DC0ABF">
      <w:pPr>
        <w:pStyle w:val="Akapitzlist"/>
        <w:numPr>
          <w:ilvl w:val="0"/>
          <w:numId w:val="9"/>
        </w:numPr>
        <w:spacing w:before="0" w:after="0"/>
        <w:ind w:left="426" w:hanging="219"/>
        <w:jc w:val="left"/>
        <w:rPr>
          <w:rFonts w:cs="Arial"/>
          <w:szCs w:val="22"/>
          <w:lang w:val="pl-PL"/>
        </w:rPr>
      </w:pPr>
      <w:r w:rsidRPr="00DB7CC1">
        <w:rPr>
          <w:rFonts w:cs="Arial"/>
          <w:color w:val="000000"/>
          <w:szCs w:val="22"/>
          <w:lang w:val="pl-PL"/>
        </w:rPr>
        <w:t>skutki realizacji planu, zagrożenia i bariery w jego realizacji,</w:t>
      </w:r>
    </w:p>
    <w:p w14:paraId="33744270" w14:textId="46E02DF2" w:rsidR="00DC0ABF" w:rsidRPr="00DB7CC1" w:rsidRDefault="00DC0ABF" w:rsidP="00DC0ABF">
      <w:pPr>
        <w:pStyle w:val="Akapitzlist"/>
        <w:numPr>
          <w:ilvl w:val="0"/>
          <w:numId w:val="9"/>
        </w:numPr>
        <w:spacing w:before="0" w:after="0"/>
        <w:ind w:left="426" w:hanging="219"/>
        <w:jc w:val="left"/>
        <w:rPr>
          <w:rFonts w:cs="Arial"/>
          <w:szCs w:val="22"/>
          <w:lang w:val="pl-PL"/>
        </w:rPr>
      </w:pPr>
      <w:r w:rsidRPr="00DB7CC1">
        <w:rPr>
          <w:rFonts w:cs="Arial"/>
          <w:color w:val="000000"/>
          <w:szCs w:val="22"/>
          <w:lang w:val="pl-PL"/>
        </w:rPr>
        <w:t>termin podjęcia działań krótkoterminowych</w:t>
      </w:r>
      <w:r w:rsidR="009F67B1">
        <w:rPr>
          <w:rFonts w:cs="Arial"/>
          <w:color w:val="000000"/>
          <w:szCs w:val="22"/>
          <w:lang w:val="pl-PL"/>
        </w:rPr>
        <w:t>.</w:t>
      </w:r>
    </w:p>
    <w:p w14:paraId="0E25945D" w14:textId="7D85570C" w:rsidR="00DC0ABF" w:rsidRPr="00DB7CC1" w:rsidRDefault="00DC0ABF" w:rsidP="00DC0ABF">
      <w:pPr>
        <w:suppressAutoHyphens/>
        <w:ind w:firstLine="709"/>
        <w:rPr>
          <w:rFonts w:eastAsia="Calibri" w:cs="Arial"/>
          <w:lang w:val="pl-PL"/>
        </w:rPr>
      </w:pPr>
      <w:r w:rsidRPr="00DB7CC1">
        <w:rPr>
          <w:rFonts w:eastAsia="Calibri" w:cs="Arial"/>
          <w:lang w:val="pl-PL"/>
        </w:rPr>
        <w:t>Ustawa Prawo ochrony środowiska określa obowiązki i</w:t>
      </w:r>
      <w:r w:rsidR="008F4C1F">
        <w:rPr>
          <w:rFonts w:eastAsia="Calibri" w:cs="Arial"/>
          <w:lang w:val="pl-PL"/>
        </w:rPr>
        <w:t xml:space="preserve"> </w:t>
      </w:r>
      <w:r w:rsidR="009F67B1">
        <w:rPr>
          <w:rFonts w:eastAsia="Calibri" w:cs="Arial"/>
          <w:lang w:val="pl-PL"/>
        </w:rPr>
        <w:t xml:space="preserve">wskazuje podmioty odpowiedzialne za realizację poszczególnych elementów </w:t>
      </w:r>
      <w:r w:rsidRPr="00DB7CC1">
        <w:rPr>
          <w:rFonts w:eastAsia="Calibri" w:cs="Arial"/>
          <w:lang w:val="pl-PL"/>
        </w:rPr>
        <w:t>planów działań krótkoterminowych:</w:t>
      </w:r>
    </w:p>
    <w:p w14:paraId="52B966CF" w14:textId="74A2676D" w:rsidR="00DC0ABF" w:rsidRPr="00DB7CC1" w:rsidRDefault="00DC0ABF" w:rsidP="00DC0ABF">
      <w:pPr>
        <w:numPr>
          <w:ilvl w:val="0"/>
          <w:numId w:val="7"/>
        </w:numPr>
        <w:ind w:left="426" w:hanging="426"/>
        <w:contextualSpacing/>
        <w:rPr>
          <w:rFonts w:eastAsia="Calibri" w:cs="Arial"/>
          <w:lang w:val="pl-PL"/>
        </w:rPr>
      </w:pPr>
      <w:r w:rsidRPr="00DB7CC1">
        <w:rPr>
          <w:rFonts w:eastAsia="Calibri" w:cs="Arial"/>
          <w:lang w:val="pl-PL"/>
        </w:rPr>
        <w:t xml:space="preserve">w przypadku </w:t>
      </w:r>
      <w:r w:rsidRPr="00DB7CC1">
        <w:rPr>
          <w:rFonts w:cs="Arial"/>
          <w:color w:val="000000"/>
          <w:lang w:val="pl-PL"/>
        </w:rPr>
        <w:t xml:space="preserve">ryzyka wystąpienia w danej strefie przekroczenia poziomu alarmowego, informowania, dopuszczalnego lub docelowego substancji w powietrzu zarząd województwa, w terminie 12 miesięcy od dnia otrzymania informacji o tym ryzyku od Głównego Inspektora Ochrony Środowiska, opracowuje i przedstawia do zaopiniowania właściwym wójtom, burmistrzom lub prezydentom miast i starostom projekt uchwały </w:t>
      </w:r>
      <w:r>
        <w:rPr>
          <w:rFonts w:cs="Arial"/>
          <w:color w:val="000000"/>
          <w:lang w:val="pl-PL"/>
        </w:rPr>
        <w:br/>
      </w:r>
      <w:r w:rsidRPr="00DB7CC1">
        <w:rPr>
          <w:rFonts w:cs="Arial"/>
          <w:color w:val="000000"/>
          <w:lang w:val="pl-PL"/>
        </w:rPr>
        <w:t xml:space="preserve">w sprawie planu działań krótkoterminowych, w którym ustala się działania mające na </w:t>
      </w:r>
      <w:r w:rsidRPr="00DB7CC1">
        <w:rPr>
          <w:rFonts w:cs="Arial"/>
          <w:color w:val="000000"/>
          <w:lang w:val="pl-PL"/>
        </w:rPr>
        <w:lastRenderedPageBreak/>
        <w:t>celu:</w:t>
      </w:r>
      <w:r w:rsidRPr="00DB7CC1">
        <w:rPr>
          <w:rFonts w:eastAsia="Calibri" w:cs="Arial"/>
          <w:lang w:val="pl-PL"/>
        </w:rPr>
        <w:t xml:space="preserve"> </w:t>
      </w:r>
      <w:r w:rsidRPr="00DB7CC1">
        <w:rPr>
          <w:rFonts w:cs="Arial"/>
          <w:color w:val="000000"/>
          <w:lang w:val="pl-PL"/>
        </w:rPr>
        <w:t xml:space="preserve">zmniejszenie ryzyka wystąpienia takich przekroczeń oraz ograniczenie skutków </w:t>
      </w:r>
      <w:r>
        <w:rPr>
          <w:rFonts w:cs="Arial"/>
          <w:color w:val="000000"/>
          <w:lang w:val="pl-PL"/>
        </w:rPr>
        <w:br/>
      </w:r>
      <w:r w:rsidRPr="00DB7CC1">
        <w:rPr>
          <w:rFonts w:cs="Arial"/>
          <w:color w:val="000000"/>
          <w:lang w:val="pl-PL"/>
        </w:rPr>
        <w:t>i czasu trwania zaistniałych przekroczeń.</w:t>
      </w:r>
    </w:p>
    <w:p w14:paraId="2DAA07CA" w14:textId="77777777" w:rsidR="00DC0ABF" w:rsidRPr="00DB7CC1" w:rsidRDefault="00DC0ABF" w:rsidP="00DC0ABF">
      <w:pPr>
        <w:numPr>
          <w:ilvl w:val="0"/>
          <w:numId w:val="7"/>
        </w:numPr>
        <w:ind w:left="426" w:hanging="426"/>
        <w:contextualSpacing/>
        <w:rPr>
          <w:rFonts w:eastAsia="Calibri" w:cs="Arial"/>
          <w:lang w:val="pl-PL"/>
        </w:rPr>
      </w:pPr>
      <w:r w:rsidRPr="00DB7CC1">
        <w:rPr>
          <w:rFonts w:eastAsia="Calibri" w:cs="Arial"/>
          <w:lang w:val="pl-PL"/>
        </w:rPr>
        <w:t xml:space="preserve">sejmik województwa, w terminie 15 miesięcy, </w:t>
      </w:r>
      <w:r w:rsidRPr="00DB7CC1">
        <w:rPr>
          <w:rFonts w:cs="Arial"/>
          <w:color w:val="000000"/>
          <w:lang w:val="pl-PL"/>
        </w:rPr>
        <w:t>od dnia otrzymania informacji o tym ryzyku od Głównego Inspektora Ochrony Środowiska</w:t>
      </w:r>
      <w:r w:rsidRPr="00DB7CC1">
        <w:rPr>
          <w:rFonts w:eastAsia="Calibri" w:cs="Arial"/>
          <w:lang w:val="pl-PL"/>
        </w:rPr>
        <w:t>, określa, w drodze uchwały, plan działań krótkoterminowych.</w:t>
      </w:r>
    </w:p>
    <w:p w14:paraId="6EF99C22" w14:textId="77777777" w:rsidR="00DC0ABF" w:rsidRPr="00DB7CC1" w:rsidRDefault="00DC0ABF" w:rsidP="00DC0ABF">
      <w:pPr>
        <w:numPr>
          <w:ilvl w:val="0"/>
          <w:numId w:val="7"/>
        </w:numPr>
        <w:ind w:left="426" w:hanging="426"/>
        <w:contextualSpacing/>
        <w:rPr>
          <w:rFonts w:eastAsia="Calibri" w:cs="Arial"/>
          <w:lang w:val="pl-PL"/>
        </w:rPr>
      </w:pPr>
      <w:r w:rsidRPr="00DB7CC1">
        <w:rPr>
          <w:rFonts w:eastAsia="Calibri" w:cs="Arial"/>
          <w:lang w:val="pl-PL"/>
        </w:rPr>
        <w:t xml:space="preserve">w przypadku </w:t>
      </w:r>
      <w:r w:rsidRPr="00DB7CC1">
        <w:rPr>
          <w:rFonts w:cs="Arial"/>
          <w:color w:val="000000"/>
          <w:lang w:val="pl-PL"/>
        </w:rPr>
        <w:t>ryzyka wystąpienia w danej strefie przekroczenia poziomu alarmowego, informowania, dopuszczalnego lub docelowego substancji w powietrzu</w:t>
      </w:r>
      <w:r w:rsidRPr="00DB7CC1">
        <w:rPr>
          <w:rFonts w:eastAsia="Calibri" w:cs="Arial"/>
          <w:lang w:val="pl-PL"/>
        </w:rPr>
        <w:t xml:space="preserve"> Główny Inspektor Ochrony Środowiska powiadamia o tym właściwy zarząd województwa.</w:t>
      </w:r>
    </w:p>
    <w:p w14:paraId="78E7B6B0" w14:textId="77777777" w:rsidR="00DC0ABF" w:rsidRPr="00DB7CC1" w:rsidRDefault="00DC0ABF" w:rsidP="00DC0ABF">
      <w:pPr>
        <w:numPr>
          <w:ilvl w:val="0"/>
          <w:numId w:val="7"/>
        </w:numPr>
        <w:ind w:left="426" w:hanging="426"/>
        <w:contextualSpacing/>
        <w:rPr>
          <w:rFonts w:eastAsia="Calibri" w:cs="Arial"/>
          <w:lang w:val="pl-PL"/>
        </w:rPr>
      </w:pPr>
      <w:r w:rsidRPr="00DB7CC1">
        <w:rPr>
          <w:rFonts w:cs="Arial"/>
          <w:color w:val="000000"/>
          <w:lang w:val="pl-PL"/>
        </w:rPr>
        <w:t xml:space="preserve">Główny Inspektor Ochrony Środowiska </w:t>
      </w:r>
      <w:r w:rsidRPr="00DB7CC1">
        <w:rPr>
          <w:lang w:val="pl-PL"/>
        </w:rPr>
        <w:t xml:space="preserve">monitoruje jakość powietrza w zakresie zanieczyszczeń w województwie mazowieckim oraz </w:t>
      </w:r>
      <w:r w:rsidRPr="00DB7CC1">
        <w:rPr>
          <w:rFonts w:cs="Arial"/>
          <w:color w:val="000000"/>
          <w:lang w:val="pl-PL"/>
        </w:rPr>
        <w:t xml:space="preserve">powiadamia wojewódzkie centrum zarządzania kryzysowego o ryzyku wystąpienia przekroczenia poziomu alarmowego, informowania, dopuszczalnego lub docelowego substancji w powietrzu oraz </w:t>
      </w:r>
      <w:r w:rsidRPr="00DB7CC1">
        <w:rPr>
          <w:rFonts w:cs="Arial"/>
          <w:color w:val="000000"/>
          <w:lang w:val="pl-PL"/>
        </w:rPr>
        <w:br/>
        <w:t>o wystąpieniu przekroczenia poziomu alarmowego, informowania, dopuszczalnego lub docelowego substancji w powietrzu.</w:t>
      </w:r>
    </w:p>
    <w:p w14:paraId="6C588555" w14:textId="77777777" w:rsidR="00DC0ABF" w:rsidRPr="00DB7CC1" w:rsidRDefault="00DC0ABF" w:rsidP="00DC0ABF">
      <w:pPr>
        <w:numPr>
          <w:ilvl w:val="0"/>
          <w:numId w:val="7"/>
        </w:numPr>
        <w:ind w:left="426" w:hanging="426"/>
        <w:contextualSpacing/>
        <w:rPr>
          <w:rFonts w:eastAsia="Calibri" w:cs="Arial"/>
          <w:lang w:val="pl-PL"/>
        </w:rPr>
      </w:pPr>
      <w:r w:rsidRPr="00DB7CC1">
        <w:rPr>
          <w:rFonts w:eastAsia="Calibri" w:cs="Arial"/>
          <w:lang w:val="pl-PL"/>
        </w:rPr>
        <w:t>wojewódzkie centrum zarządzania kryzysowego niezwłocznie powiadamia społeczeństwo oraz właściwe podmioty, w sposób zwyczajowo przyjęty na danym terenie, o ryzyku wystąpienia przekroczenia poziomu alarmowego, informowania, dopuszczalnego lub docelowego substancji w powietrzu oraz o wystąpieniu przekroczenia poziomu alarmowego, informowania, dopuszczalnego lub docelowego substancji w powietrzu.</w:t>
      </w:r>
    </w:p>
    <w:p w14:paraId="1AFFF06A" w14:textId="77777777" w:rsidR="00DC0ABF" w:rsidRPr="00DB7CC1" w:rsidRDefault="00DC0ABF" w:rsidP="00DC0ABF">
      <w:pPr>
        <w:ind w:firstLine="709"/>
        <w:rPr>
          <w:lang w:val="pl-PL" w:bidi="ar-SA"/>
        </w:rPr>
      </w:pPr>
      <w:r w:rsidRPr="00DB7CC1">
        <w:rPr>
          <w:lang w:val="pl-PL" w:bidi="ar-SA"/>
        </w:rPr>
        <w:t>Do zadań wojewódzkich centrów zarządzania kryzysowego należą:</w:t>
      </w:r>
    </w:p>
    <w:p w14:paraId="67B6C096" w14:textId="77777777" w:rsidR="00DC0ABF" w:rsidRPr="00DB7CC1" w:rsidRDefault="00DC0ABF" w:rsidP="00DC0ABF">
      <w:pPr>
        <w:pStyle w:val="Akapitzlist"/>
        <w:numPr>
          <w:ilvl w:val="0"/>
          <w:numId w:val="3"/>
        </w:numPr>
        <w:spacing w:before="0" w:after="0"/>
        <w:ind w:left="426" w:hanging="357"/>
        <w:jc w:val="left"/>
        <w:rPr>
          <w:lang w:val="pl-PL"/>
        </w:rPr>
      </w:pPr>
      <w:r w:rsidRPr="00DB7CC1">
        <w:rPr>
          <w:lang w:val="pl-PL"/>
        </w:rPr>
        <w:t>pełnienie całodobowego dyżuru w celu zapewnienia przepływu informacji na potrzeby zarządzania kryzysowego;</w:t>
      </w:r>
    </w:p>
    <w:p w14:paraId="69072F87" w14:textId="77777777" w:rsidR="00DC0ABF" w:rsidRPr="00DB7CC1" w:rsidRDefault="00DC0ABF" w:rsidP="00DC0ABF">
      <w:pPr>
        <w:pStyle w:val="Akapitzlist"/>
        <w:numPr>
          <w:ilvl w:val="0"/>
          <w:numId w:val="3"/>
        </w:numPr>
        <w:spacing w:before="0" w:after="0"/>
        <w:ind w:left="426" w:hanging="357"/>
        <w:jc w:val="left"/>
        <w:rPr>
          <w:lang w:val="pl-PL"/>
        </w:rPr>
      </w:pPr>
      <w:r w:rsidRPr="00DB7CC1">
        <w:rPr>
          <w:lang w:val="pl-PL"/>
        </w:rPr>
        <w:t>współdziałanie z centrami zarządzania kryzysowego organów administracji publicznej;</w:t>
      </w:r>
    </w:p>
    <w:p w14:paraId="53B7439B" w14:textId="77777777" w:rsidR="00DC0ABF" w:rsidRPr="00DB7CC1" w:rsidRDefault="00DC0ABF" w:rsidP="00DC0ABF">
      <w:pPr>
        <w:pStyle w:val="Akapitzlist"/>
        <w:numPr>
          <w:ilvl w:val="0"/>
          <w:numId w:val="3"/>
        </w:numPr>
        <w:spacing w:before="0" w:after="0"/>
        <w:ind w:left="426" w:hanging="357"/>
        <w:jc w:val="left"/>
        <w:rPr>
          <w:lang w:val="pl-PL"/>
        </w:rPr>
      </w:pPr>
      <w:r w:rsidRPr="00DB7CC1">
        <w:rPr>
          <w:lang w:val="pl-PL"/>
        </w:rPr>
        <w:t>nadzór nad funkcjonowaniem systemu wykrywania i alarmowania oraz systemu wczesnego ostrzegania ludności;</w:t>
      </w:r>
    </w:p>
    <w:p w14:paraId="38A96AEC" w14:textId="77777777" w:rsidR="00DC0ABF" w:rsidRPr="00DB7CC1" w:rsidRDefault="00DC0ABF" w:rsidP="00DC0ABF">
      <w:pPr>
        <w:pStyle w:val="Akapitzlist"/>
        <w:numPr>
          <w:ilvl w:val="0"/>
          <w:numId w:val="3"/>
        </w:numPr>
        <w:spacing w:before="0" w:after="0"/>
        <w:ind w:left="426" w:hanging="357"/>
        <w:jc w:val="left"/>
        <w:rPr>
          <w:lang w:val="pl-PL"/>
        </w:rPr>
      </w:pPr>
      <w:r w:rsidRPr="00DB7CC1">
        <w:rPr>
          <w:lang w:val="pl-PL"/>
        </w:rPr>
        <w:t>współpraca z podmiotami realizującymi monitoring środowiska;</w:t>
      </w:r>
    </w:p>
    <w:p w14:paraId="5677C2DD" w14:textId="77777777" w:rsidR="00DC0ABF" w:rsidRPr="00DB7CC1" w:rsidRDefault="00DC0ABF" w:rsidP="00DC0ABF">
      <w:pPr>
        <w:pStyle w:val="Akapitzlist"/>
        <w:numPr>
          <w:ilvl w:val="0"/>
          <w:numId w:val="3"/>
        </w:numPr>
        <w:spacing w:before="0" w:after="0"/>
        <w:ind w:left="426" w:hanging="357"/>
        <w:jc w:val="left"/>
        <w:rPr>
          <w:lang w:val="pl-PL"/>
        </w:rPr>
      </w:pPr>
      <w:r w:rsidRPr="00DB7CC1">
        <w:rPr>
          <w:lang w:val="pl-PL"/>
        </w:rPr>
        <w:t>współdziałanie z podmiotami prowadzącymi akcje ratownicze, poszukiwawcze</w:t>
      </w:r>
      <w:r w:rsidRPr="00DB7CC1">
        <w:rPr>
          <w:lang w:val="pl-PL"/>
        </w:rPr>
        <w:br/>
        <w:t>i humanitarne;</w:t>
      </w:r>
    </w:p>
    <w:p w14:paraId="4B7B7E0A" w14:textId="77777777" w:rsidR="00DC0ABF" w:rsidRPr="00DB7CC1" w:rsidRDefault="00DC0ABF" w:rsidP="00DC0ABF">
      <w:pPr>
        <w:pStyle w:val="Akapitzlist"/>
        <w:numPr>
          <w:ilvl w:val="0"/>
          <w:numId w:val="3"/>
        </w:numPr>
        <w:spacing w:before="0" w:after="0"/>
        <w:ind w:left="426" w:hanging="357"/>
        <w:jc w:val="left"/>
        <w:rPr>
          <w:lang w:val="pl-PL"/>
        </w:rPr>
      </w:pPr>
      <w:r w:rsidRPr="00DB7CC1">
        <w:rPr>
          <w:lang w:val="pl-PL"/>
        </w:rPr>
        <w:t>dokumentowanie działań podejmowanych przez centrum;</w:t>
      </w:r>
    </w:p>
    <w:p w14:paraId="5B9F12BC" w14:textId="77777777" w:rsidR="00DC0ABF" w:rsidRPr="00DB7CC1" w:rsidRDefault="00DC0ABF" w:rsidP="00DC0ABF">
      <w:pPr>
        <w:pStyle w:val="Akapitzlist"/>
        <w:numPr>
          <w:ilvl w:val="0"/>
          <w:numId w:val="3"/>
        </w:numPr>
        <w:spacing w:before="0" w:after="0"/>
        <w:ind w:left="426" w:hanging="357"/>
        <w:jc w:val="left"/>
        <w:rPr>
          <w:lang w:val="pl-PL"/>
        </w:rPr>
      </w:pPr>
      <w:r w:rsidRPr="00DB7CC1">
        <w:rPr>
          <w:lang w:val="pl-PL"/>
        </w:rPr>
        <w:t>realizacja zadań stałego dyżuru na potrzeby podwyższania gotowości obronnej państwa.</w:t>
      </w:r>
    </w:p>
    <w:p w14:paraId="009E8C9E" w14:textId="77777777" w:rsidR="00DC0ABF" w:rsidRPr="00DB7CC1" w:rsidRDefault="00DC0ABF" w:rsidP="00DC0ABF">
      <w:pPr>
        <w:ind w:firstLine="709"/>
        <w:rPr>
          <w:lang w:val="pl-PL" w:bidi="ar-SA"/>
        </w:rPr>
      </w:pPr>
      <w:r w:rsidRPr="00DB7CC1">
        <w:rPr>
          <w:lang w:val="pl-PL" w:bidi="ar-SA"/>
        </w:rPr>
        <w:t>Wojewódzkie centrum zarządzania kryzysowego:</w:t>
      </w:r>
    </w:p>
    <w:p w14:paraId="5D854677" w14:textId="77777777" w:rsidR="00DC0ABF" w:rsidRPr="00DB7CC1" w:rsidRDefault="00DC0ABF" w:rsidP="00DC0ABF">
      <w:pPr>
        <w:pStyle w:val="Akapitzlist"/>
        <w:numPr>
          <w:ilvl w:val="0"/>
          <w:numId w:val="4"/>
        </w:numPr>
        <w:spacing w:before="0" w:after="0"/>
        <w:ind w:left="426"/>
        <w:jc w:val="left"/>
        <w:rPr>
          <w:lang w:val="pl-PL"/>
        </w:rPr>
      </w:pPr>
      <w:r w:rsidRPr="00DB7CC1">
        <w:rPr>
          <w:lang w:val="pl-PL"/>
        </w:rPr>
        <w:t>podejmuje decyzje o ogłoszeniu zagrożenia,</w:t>
      </w:r>
    </w:p>
    <w:p w14:paraId="5CED1E7E" w14:textId="77777777" w:rsidR="00DC0ABF" w:rsidRPr="00DB7CC1" w:rsidRDefault="00DC0ABF" w:rsidP="00DC0ABF">
      <w:pPr>
        <w:pStyle w:val="Akapitzlist"/>
        <w:numPr>
          <w:ilvl w:val="0"/>
          <w:numId w:val="4"/>
        </w:numPr>
        <w:spacing w:before="0" w:after="0"/>
        <w:ind w:left="426"/>
        <w:jc w:val="left"/>
        <w:rPr>
          <w:lang w:val="pl-PL"/>
        </w:rPr>
      </w:pPr>
      <w:r w:rsidRPr="00DB7CC1">
        <w:rPr>
          <w:lang w:val="pl-PL"/>
        </w:rPr>
        <w:t>powiadamia odpowiednie jednostki oraz społeczeństwo o ogłoszeniu bądź zmianie poziomu zagrożenia,</w:t>
      </w:r>
    </w:p>
    <w:p w14:paraId="0FB7B639" w14:textId="77777777" w:rsidR="00DC0ABF" w:rsidRPr="00DB7CC1" w:rsidRDefault="00DC0ABF" w:rsidP="00DC0ABF">
      <w:pPr>
        <w:pStyle w:val="Akapitzlist"/>
        <w:numPr>
          <w:ilvl w:val="0"/>
          <w:numId w:val="4"/>
        </w:numPr>
        <w:spacing w:before="0" w:after="0"/>
        <w:ind w:left="426"/>
        <w:jc w:val="left"/>
        <w:rPr>
          <w:lang w:val="pl-PL"/>
        </w:rPr>
      </w:pPr>
      <w:r w:rsidRPr="00DB7CC1">
        <w:rPr>
          <w:lang w:val="pl-PL"/>
        </w:rPr>
        <w:t>zamieszcza powiadomienia o ogłoszeniu zagrożenia, jego obszarze, czasie trwania, powodach wystąpienia oraz o zaleceniach dla ludności na stronie internetowej</w:t>
      </w:r>
    </w:p>
    <w:p w14:paraId="15D65225" w14:textId="77777777" w:rsidR="00DC0ABF" w:rsidRPr="00DB7CC1" w:rsidRDefault="00DC0ABF" w:rsidP="00DC0ABF">
      <w:pPr>
        <w:spacing w:before="240"/>
        <w:ind w:firstLine="709"/>
        <w:rPr>
          <w:rFonts w:eastAsia="Calibri" w:cs="Arial"/>
          <w:lang w:val="pl-PL"/>
        </w:rPr>
      </w:pPr>
      <w:r w:rsidRPr="00DB7CC1">
        <w:rPr>
          <w:rFonts w:eastAsia="Calibri" w:cs="Arial"/>
          <w:lang w:val="pl-PL"/>
        </w:rPr>
        <w:t>Wybór zaproponowanych działań krótkoterminowych wynika z:</w:t>
      </w:r>
    </w:p>
    <w:p w14:paraId="5A1A1A13" w14:textId="77777777" w:rsidR="00DC0ABF" w:rsidRPr="00DB7CC1" w:rsidRDefault="00DC0ABF" w:rsidP="00DC0ABF">
      <w:pPr>
        <w:numPr>
          <w:ilvl w:val="0"/>
          <w:numId w:val="8"/>
        </w:numPr>
        <w:ind w:left="426"/>
        <w:contextualSpacing/>
        <w:rPr>
          <w:rFonts w:eastAsia="Calibri" w:cs="Arial"/>
          <w:lang w:val="pl-PL"/>
        </w:rPr>
      </w:pPr>
      <w:r w:rsidRPr="00DB7CC1">
        <w:rPr>
          <w:rFonts w:eastAsia="Calibri" w:cs="Arial"/>
          <w:lang w:val="pl-PL"/>
        </w:rPr>
        <w:t xml:space="preserve">rodzaju poziomu normatywnego stężenia zanieczyszczenia dla jakiego jest określany plan (w zależności czy jest to poziom alarmowy, informowania, dopuszczalny czy docelowy), </w:t>
      </w:r>
    </w:p>
    <w:p w14:paraId="3667336E" w14:textId="77777777" w:rsidR="00DC0ABF" w:rsidRPr="00DB7CC1" w:rsidRDefault="00DC0ABF" w:rsidP="00DC0ABF">
      <w:pPr>
        <w:numPr>
          <w:ilvl w:val="0"/>
          <w:numId w:val="8"/>
        </w:numPr>
        <w:ind w:left="426"/>
        <w:contextualSpacing/>
        <w:rPr>
          <w:rFonts w:eastAsia="Calibri" w:cs="Arial"/>
          <w:lang w:val="pl-PL"/>
        </w:rPr>
      </w:pPr>
      <w:r w:rsidRPr="00DB7CC1">
        <w:rPr>
          <w:rFonts w:eastAsia="Calibri" w:cs="Arial"/>
          <w:lang w:val="pl-PL"/>
        </w:rPr>
        <w:t>problemów i ograniczeń, które mogą być powodowane zastosowaniem wybranych działań,</w:t>
      </w:r>
    </w:p>
    <w:p w14:paraId="302CC559" w14:textId="77777777" w:rsidR="00DC0ABF" w:rsidRPr="00DB7CC1" w:rsidRDefault="00DC0ABF" w:rsidP="00DC0ABF">
      <w:pPr>
        <w:numPr>
          <w:ilvl w:val="0"/>
          <w:numId w:val="8"/>
        </w:numPr>
        <w:ind w:left="426"/>
        <w:contextualSpacing/>
        <w:rPr>
          <w:rFonts w:eastAsia="Calibri" w:cs="Arial"/>
          <w:lang w:val="pl-PL"/>
        </w:rPr>
      </w:pPr>
      <w:r w:rsidRPr="00DB7CC1">
        <w:rPr>
          <w:rFonts w:eastAsia="Calibri" w:cs="Arial"/>
          <w:lang w:val="pl-PL"/>
        </w:rPr>
        <w:t>zgodności z normami prawnymi,</w:t>
      </w:r>
    </w:p>
    <w:p w14:paraId="409BBEA0" w14:textId="77777777" w:rsidR="00DC0ABF" w:rsidRPr="00DB7CC1" w:rsidRDefault="00DC0ABF" w:rsidP="00DC0ABF">
      <w:pPr>
        <w:numPr>
          <w:ilvl w:val="0"/>
          <w:numId w:val="8"/>
        </w:numPr>
        <w:ind w:left="426"/>
        <w:contextualSpacing/>
        <w:rPr>
          <w:rFonts w:eastAsia="Calibri" w:cs="Arial"/>
          <w:lang w:val="pl-PL"/>
        </w:rPr>
      </w:pPr>
      <w:r w:rsidRPr="00DB7CC1">
        <w:rPr>
          <w:rFonts w:eastAsia="Calibri" w:cs="Arial"/>
          <w:lang w:val="pl-PL"/>
        </w:rPr>
        <w:t>bilansu kosztów do osiągniętych zysków (obniżenia stężeń zanieczyszczeń),</w:t>
      </w:r>
    </w:p>
    <w:p w14:paraId="31ECCB0E" w14:textId="77777777" w:rsidR="00DC0ABF" w:rsidRPr="00DB7CC1" w:rsidRDefault="00DC0ABF" w:rsidP="00DC0ABF">
      <w:pPr>
        <w:numPr>
          <w:ilvl w:val="0"/>
          <w:numId w:val="8"/>
        </w:numPr>
        <w:ind w:left="426"/>
        <w:contextualSpacing/>
        <w:rPr>
          <w:rFonts w:eastAsia="Calibri" w:cs="Arial"/>
          <w:lang w:val="pl-PL"/>
        </w:rPr>
      </w:pPr>
      <w:r w:rsidRPr="00DB7CC1">
        <w:rPr>
          <w:rFonts w:eastAsia="Calibri" w:cs="Arial"/>
          <w:lang w:val="pl-PL"/>
        </w:rPr>
        <w:t>możliwości technicznych,</w:t>
      </w:r>
    </w:p>
    <w:p w14:paraId="6436A423" w14:textId="77777777" w:rsidR="00DC0ABF" w:rsidRPr="00DB7CC1" w:rsidRDefault="00DC0ABF" w:rsidP="00DC0ABF">
      <w:pPr>
        <w:numPr>
          <w:ilvl w:val="0"/>
          <w:numId w:val="8"/>
        </w:numPr>
        <w:spacing w:before="120" w:after="120"/>
        <w:ind w:left="426"/>
        <w:contextualSpacing/>
        <w:rPr>
          <w:rFonts w:eastAsia="Calibri" w:cs="Arial"/>
          <w:lang w:val="pl-PL"/>
        </w:rPr>
      </w:pPr>
      <w:r w:rsidRPr="00DB7CC1">
        <w:rPr>
          <w:rFonts w:eastAsia="Calibri" w:cs="Arial"/>
          <w:lang w:val="pl-PL"/>
        </w:rPr>
        <w:lastRenderedPageBreak/>
        <w:t>przyzwolenia społecznego – działania nie mogą ograniczać podstawowych praw jednostki.</w:t>
      </w:r>
    </w:p>
    <w:p w14:paraId="1F43BA91" w14:textId="666E95DE" w:rsidR="00DC0ABF" w:rsidRPr="00DB7CC1" w:rsidRDefault="00DC0ABF" w:rsidP="00DC0ABF">
      <w:pPr>
        <w:suppressAutoHyphens/>
        <w:ind w:firstLine="709"/>
        <w:rPr>
          <w:rFonts w:eastAsia="Calibri" w:cs="Arial"/>
          <w:lang w:val="pl-PL"/>
        </w:rPr>
      </w:pPr>
      <w:r w:rsidRPr="00DB7CC1">
        <w:rPr>
          <w:rFonts w:eastAsia="Calibri" w:cs="Arial"/>
          <w:lang w:val="pl-PL"/>
        </w:rPr>
        <w:t>Poziom alarmowy (zgodnie z §1 pkt 4 rozporządzenia Ministra Środowiska w sprawie poziomów niektórych substancji w powietrzu) jest to poziom, którego nawet krótkotrwałe przekroczenie może powodow</w:t>
      </w:r>
      <w:r>
        <w:rPr>
          <w:rFonts w:eastAsia="Calibri" w:cs="Arial"/>
          <w:lang w:val="pl-PL"/>
        </w:rPr>
        <w:t>ać zagrożenie dla zdrowia ludzi, poziom alarmowy została określony dla dwutlenku siarki.</w:t>
      </w:r>
    </w:p>
    <w:p w14:paraId="04591D14" w14:textId="0D5B100A" w:rsidR="00DC0ABF" w:rsidRPr="00DB7CC1" w:rsidRDefault="00DC0ABF" w:rsidP="00DC0ABF">
      <w:pPr>
        <w:suppressAutoHyphens/>
        <w:ind w:firstLine="709"/>
        <w:rPr>
          <w:rFonts w:eastAsia="Calibri" w:cs="Arial"/>
          <w:lang w:val="pl-PL"/>
        </w:rPr>
      </w:pPr>
      <w:r w:rsidRPr="00DB7CC1">
        <w:rPr>
          <w:rFonts w:eastAsia="Calibri" w:cs="Arial"/>
          <w:lang w:val="pl-PL"/>
        </w:rPr>
        <w:t>Poziom informowania (zgodnie z art. 3 pkt 28a ustawy Prawo ochrony środowiska)</w:t>
      </w:r>
      <w:r>
        <w:rPr>
          <w:rFonts w:eastAsia="Calibri" w:cs="Arial"/>
          <w:lang w:val="pl-PL"/>
        </w:rPr>
        <w:t xml:space="preserve"> </w:t>
      </w:r>
      <w:r w:rsidRPr="00DB7CC1">
        <w:rPr>
          <w:rFonts w:eastAsia="Calibri" w:cs="Arial"/>
          <w:lang w:val="pl-PL"/>
        </w:rPr>
        <w:t>to stężenie substancji w</w:t>
      </w:r>
      <w:r w:rsidR="00A8200E">
        <w:rPr>
          <w:rFonts w:eastAsia="Calibri" w:cs="Arial"/>
          <w:lang w:val="pl-PL"/>
        </w:rPr>
        <w:t xml:space="preserve"> </w:t>
      </w:r>
      <w:r w:rsidRPr="00DB7CC1">
        <w:rPr>
          <w:rFonts w:eastAsia="Calibri" w:cs="Arial"/>
          <w:lang w:val="pl-PL"/>
        </w:rPr>
        <w:t>powietrzu, powyżej którego istnieje zagrożenie zdrowia ludzkiego wynikające z</w:t>
      </w:r>
      <w:r w:rsidR="00A8200E">
        <w:rPr>
          <w:rFonts w:eastAsia="Calibri" w:cs="Arial"/>
          <w:lang w:val="pl-PL"/>
        </w:rPr>
        <w:t xml:space="preserve"> </w:t>
      </w:r>
      <w:r w:rsidRPr="00DB7CC1">
        <w:rPr>
          <w:rFonts w:eastAsia="Calibri" w:cs="Arial"/>
          <w:lang w:val="pl-PL"/>
        </w:rPr>
        <w:t>krótkotrwałego narażenia na działanie zanieczyszczeń wrażliwych grup ludności, w</w:t>
      </w:r>
      <w:r w:rsidR="00A8200E">
        <w:rPr>
          <w:rFonts w:eastAsia="Calibri" w:cs="Arial"/>
          <w:lang w:val="pl-PL"/>
        </w:rPr>
        <w:t xml:space="preserve"> </w:t>
      </w:r>
      <w:r w:rsidRPr="00DB7CC1">
        <w:rPr>
          <w:rFonts w:eastAsia="Calibri" w:cs="Arial"/>
          <w:lang w:val="pl-PL"/>
        </w:rPr>
        <w:t>przypadku którego niezbędna jest natychmiastowa i</w:t>
      </w:r>
      <w:r w:rsidR="00A8200E">
        <w:rPr>
          <w:rFonts w:eastAsia="Calibri" w:cs="Arial"/>
          <w:lang w:val="pl-PL"/>
        </w:rPr>
        <w:t xml:space="preserve"> </w:t>
      </w:r>
      <w:r w:rsidRPr="00DB7CC1">
        <w:rPr>
          <w:rFonts w:eastAsia="Calibri" w:cs="Arial"/>
          <w:lang w:val="pl-PL"/>
        </w:rPr>
        <w:t>właściwa</w:t>
      </w:r>
      <w:r>
        <w:rPr>
          <w:rFonts w:eastAsia="Calibri" w:cs="Arial"/>
          <w:lang w:val="pl-PL"/>
        </w:rPr>
        <w:t xml:space="preserve"> informacja – poziom informowania nie został określony dla dwutlenku siarki.</w:t>
      </w:r>
    </w:p>
    <w:p w14:paraId="69BD37EB" w14:textId="66762127" w:rsidR="00DC0ABF" w:rsidRPr="00DB7CC1" w:rsidRDefault="00DC0ABF" w:rsidP="00DC0ABF">
      <w:pPr>
        <w:suppressAutoHyphens/>
        <w:ind w:firstLine="709"/>
        <w:rPr>
          <w:rFonts w:cs="Arial"/>
          <w:color w:val="000000"/>
          <w:lang w:val="pl-PL"/>
        </w:rPr>
      </w:pPr>
      <w:r w:rsidRPr="00DB7CC1">
        <w:rPr>
          <w:rFonts w:cs="Arial"/>
          <w:color w:val="000000"/>
          <w:lang w:val="pl-PL"/>
        </w:rPr>
        <w:t>Poziom dopuszczalny (</w:t>
      </w:r>
      <w:r w:rsidRPr="00DB7CC1">
        <w:rPr>
          <w:rFonts w:eastAsia="Calibri" w:cs="Arial"/>
          <w:lang w:val="pl-PL"/>
        </w:rPr>
        <w:t xml:space="preserve">zgodnie z art. 3 pkt 28 lit. a ustawy Prawo ochrony środowiska) </w:t>
      </w:r>
      <w:r w:rsidRPr="00DB7CC1">
        <w:rPr>
          <w:rFonts w:cs="Arial"/>
          <w:color w:val="000000"/>
          <w:lang w:val="pl-PL"/>
        </w:rPr>
        <w:t>jest to poziom substancji, który ma być osiągnięty w określonym terminie i który po tym termini</w:t>
      </w:r>
      <w:r>
        <w:rPr>
          <w:rFonts w:cs="Arial"/>
          <w:color w:val="000000"/>
          <w:lang w:val="pl-PL"/>
        </w:rPr>
        <w:t xml:space="preserve">e nie powinien być przekraczany - </w:t>
      </w:r>
      <w:r>
        <w:rPr>
          <w:rFonts w:eastAsia="Calibri" w:cs="Arial"/>
          <w:lang w:val="pl-PL"/>
        </w:rPr>
        <w:t>poziom dopuszczalny został określony dla dwutlenku siarki.</w:t>
      </w:r>
    </w:p>
    <w:p w14:paraId="1B17204B" w14:textId="1BE77831" w:rsidR="00DC0ABF" w:rsidRPr="00DB7CC1" w:rsidRDefault="00DC0ABF" w:rsidP="00DC0ABF">
      <w:pPr>
        <w:suppressAutoHyphens/>
        <w:ind w:firstLine="709"/>
        <w:rPr>
          <w:rFonts w:cs="Arial"/>
          <w:color w:val="000000"/>
          <w:lang w:val="pl-PL"/>
        </w:rPr>
      </w:pPr>
      <w:r w:rsidRPr="00DB7CC1">
        <w:rPr>
          <w:rFonts w:cs="Arial"/>
          <w:color w:val="000000"/>
          <w:lang w:val="pl-PL"/>
        </w:rPr>
        <w:t>Poziom docelowy (</w:t>
      </w:r>
      <w:r w:rsidRPr="00DB7CC1">
        <w:rPr>
          <w:rFonts w:eastAsia="Calibri" w:cs="Arial"/>
          <w:lang w:val="pl-PL"/>
        </w:rPr>
        <w:t>zgodnie z art. 3 pkt 28 lit. b ustawy Prawo ochrony środowiska)</w:t>
      </w:r>
      <w:r w:rsidRPr="00DB7CC1">
        <w:rPr>
          <w:rFonts w:cs="Arial"/>
          <w:color w:val="000000"/>
          <w:lang w:val="pl-PL"/>
        </w:rPr>
        <w:t xml:space="preserve"> jest to poziom substancji, który ma być osiągnięty w określonym czasie za pomocą ekonomicznie uzasadnionych działań technicznych i technologicznych</w:t>
      </w:r>
      <w:r>
        <w:rPr>
          <w:rFonts w:cs="Arial"/>
          <w:color w:val="000000"/>
          <w:lang w:val="pl-PL"/>
        </w:rPr>
        <w:t xml:space="preserve"> - </w:t>
      </w:r>
      <w:r>
        <w:rPr>
          <w:rFonts w:eastAsia="Calibri" w:cs="Arial"/>
          <w:lang w:val="pl-PL"/>
        </w:rPr>
        <w:t>poziom docelowy nie został określony dla dwutlenku siarki.</w:t>
      </w:r>
    </w:p>
    <w:p w14:paraId="613EA2A1" w14:textId="29E50E9C" w:rsidR="00DC0ABF" w:rsidRPr="00DB7CC1" w:rsidRDefault="00DC0ABF" w:rsidP="00DC0ABF">
      <w:pPr>
        <w:suppressAutoHyphens/>
        <w:ind w:firstLine="709"/>
        <w:rPr>
          <w:rFonts w:eastAsia="Calibri" w:cs="Arial"/>
          <w:lang w:val="pl-PL"/>
        </w:rPr>
      </w:pPr>
      <w:r>
        <w:rPr>
          <w:rFonts w:eastAsia="Calibri" w:cs="Arial"/>
          <w:lang w:val="pl-PL"/>
        </w:rPr>
        <w:t>Ponieważ poziom alarmowy</w:t>
      </w:r>
      <w:r w:rsidRPr="00DB7CC1">
        <w:rPr>
          <w:rFonts w:eastAsia="Calibri" w:cs="Arial"/>
          <w:lang w:val="pl-PL"/>
        </w:rPr>
        <w:t xml:space="preserve"> </w:t>
      </w:r>
      <w:r>
        <w:rPr>
          <w:rFonts w:eastAsia="Calibri" w:cs="Arial"/>
          <w:lang w:val="pl-PL"/>
        </w:rPr>
        <w:t>jest wielkością wyższą</w:t>
      </w:r>
      <w:r w:rsidRPr="00DB7CC1">
        <w:rPr>
          <w:rFonts w:eastAsia="Calibri" w:cs="Arial"/>
          <w:lang w:val="pl-PL"/>
        </w:rPr>
        <w:t xml:space="preserve"> niż wielkości pozi</w:t>
      </w:r>
      <w:r>
        <w:rPr>
          <w:rFonts w:eastAsia="Calibri" w:cs="Arial"/>
          <w:lang w:val="pl-PL"/>
        </w:rPr>
        <w:t>omów dopuszczalnych</w:t>
      </w:r>
      <w:r w:rsidRPr="00DB7CC1">
        <w:rPr>
          <w:rFonts w:eastAsia="Calibri" w:cs="Arial"/>
          <w:lang w:val="pl-PL"/>
        </w:rPr>
        <w:t xml:space="preserve">, w przypadku ryzyka wystąpienia przekroczeń poziomów </w:t>
      </w:r>
      <w:r>
        <w:rPr>
          <w:rFonts w:eastAsia="Calibri" w:cs="Arial"/>
          <w:lang w:val="pl-PL"/>
        </w:rPr>
        <w:t xml:space="preserve"> dopuszczalnych </w:t>
      </w:r>
      <w:r w:rsidRPr="00DB7CC1">
        <w:rPr>
          <w:rFonts w:eastAsia="Calibri" w:cs="Arial"/>
          <w:lang w:val="pl-PL"/>
        </w:rPr>
        <w:t xml:space="preserve">działania mają charakter bardziej informacyjny, a w przypadku wystąpienia stężeń </w:t>
      </w:r>
      <w:r>
        <w:rPr>
          <w:rFonts w:eastAsia="Calibri" w:cs="Arial"/>
          <w:lang w:val="pl-PL"/>
        </w:rPr>
        <w:t>substancji powyżej poziomu</w:t>
      </w:r>
      <w:r w:rsidRPr="00DB7CC1">
        <w:rPr>
          <w:rFonts w:eastAsia="Calibri" w:cs="Arial"/>
          <w:lang w:val="pl-PL"/>
        </w:rPr>
        <w:t xml:space="preserve"> alarmow</w:t>
      </w:r>
      <w:r>
        <w:rPr>
          <w:rFonts w:eastAsia="Calibri" w:cs="Arial"/>
          <w:lang w:val="pl-PL"/>
        </w:rPr>
        <w:t xml:space="preserve">ego </w:t>
      </w:r>
      <w:r w:rsidRPr="00DB7CC1">
        <w:rPr>
          <w:rFonts w:eastAsia="Calibri" w:cs="Arial"/>
          <w:lang w:val="pl-PL"/>
        </w:rPr>
        <w:t>– charakter nakazów i zakazów.</w:t>
      </w:r>
    </w:p>
    <w:p w14:paraId="3AF1DBF8" w14:textId="683612D2" w:rsidR="00DC0ABF" w:rsidRPr="00DB7CC1" w:rsidRDefault="00DC0ABF" w:rsidP="00DC0ABF">
      <w:pPr>
        <w:suppressAutoHyphens/>
        <w:ind w:firstLine="709"/>
        <w:rPr>
          <w:rFonts w:eastAsia="Calibri" w:cs="Arial"/>
          <w:lang w:val="pl-PL"/>
        </w:rPr>
      </w:pPr>
      <w:r w:rsidRPr="00DB7CC1">
        <w:rPr>
          <w:rFonts w:eastAsia="Calibri" w:cs="Arial"/>
          <w:lang w:val="pl-PL"/>
        </w:rPr>
        <w:t>Każdorazowe wdrożenie działań krótkoterminowych niesie za sobą konsekwencje finansowe, prawne i</w:t>
      </w:r>
      <w:r w:rsidR="001032F5">
        <w:rPr>
          <w:rFonts w:eastAsia="Calibri" w:cs="Arial"/>
          <w:lang w:val="pl-PL"/>
        </w:rPr>
        <w:t xml:space="preserve"> </w:t>
      </w:r>
      <w:r w:rsidRPr="00DB7CC1">
        <w:rPr>
          <w:rFonts w:eastAsia="Calibri" w:cs="Arial"/>
          <w:lang w:val="pl-PL"/>
        </w:rPr>
        <w:t xml:space="preserve">społeczne. Im większy obszar obejmują działania i im dłużej one trwają tym koszty są wyższe. </w:t>
      </w:r>
      <w:r>
        <w:rPr>
          <w:rFonts w:eastAsia="Calibri" w:cs="Arial"/>
          <w:lang w:val="pl-PL"/>
        </w:rPr>
        <w:t>Przy obecnym podziale na strefy, gdzie strefa mazowiecka obejmuje</w:t>
      </w:r>
      <w:r w:rsidRPr="00DB7CC1">
        <w:rPr>
          <w:rFonts w:eastAsia="Calibri" w:cs="Arial"/>
          <w:lang w:val="pl-PL"/>
        </w:rPr>
        <w:t xml:space="preserve"> bardzo duże i zróżnicowane obszary, ogłaszanie działań krótkoterminowych powinno się ograniczyć tylko i</w:t>
      </w:r>
      <w:r w:rsidR="001032F5">
        <w:rPr>
          <w:rFonts w:eastAsia="Calibri" w:cs="Arial"/>
          <w:lang w:val="pl-PL"/>
        </w:rPr>
        <w:t xml:space="preserve"> </w:t>
      </w:r>
      <w:r w:rsidRPr="00DB7CC1">
        <w:rPr>
          <w:rFonts w:eastAsia="Calibri" w:cs="Arial"/>
          <w:lang w:val="pl-PL"/>
        </w:rPr>
        <w:t>wyłącznie do rzeczywistego obszaru występowania stężeń ponadnormatywnych. A to jest możliwe wyłącznie przy pomocy systemu prognostycznego.</w:t>
      </w:r>
    </w:p>
    <w:p w14:paraId="6B909EFE" w14:textId="337F8ACF" w:rsidR="00DC0ABF" w:rsidRPr="00DB7CC1" w:rsidRDefault="00DC0ABF" w:rsidP="00DC0ABF">
      <w:pPr>
        <w:suppressAutoHyphens/>
        <w:ind w:firstLine="709"/>
        <w:rPr>
          <w:rFonts w:eastAsia="Calibri" w:cs="Arial"/>
          <w:lang w:val="pl-PL"/>
        </w:rPr>
      </w:pPr>
      <w:r w:rsidRPr="00DB7CC1">
        <w:rPr>
          <w:rFonts w:eastAsia="Calibri" w:cs="Arial"/>
          <w:lang w:val="pl-PL"/>
        </w:rPr>
        <w:t>System prognoz krótkoterminowych (oparty na skalibrowanym modelu matematycznym) może w znacznym stopniu ograniczyć koszty materialne i</w:t>
      </w:r>
      <w:r w:rsidR="00A8200E">
        <w:rPr>
          <w:rFonts w:eastAsia="Calibri" w:cs="Arial"/>
          <w:lang w:val="pl-PL"/>
        </w:rPr>
        <w:t xml:space="preserve"> </w:t>
      </w:r>
      <w:r w:rsidRPr="00DB7CC1">
        <w:rPr>
          <w:rFonts w:eastAsia="Calibri" w:cs="Arial"/>
          <w:lang w:val="pl-PL"/>
        </w:rPr>
        <w:t>niematerialne wdrażania działań krótkoterminowych poprzez ograniczenie:</w:t>
      </w:r>
    </w:p>
    <w:p w14:paraId="263077AD" w14:textId="77777777" w:rsidR="00DC0ABF" w:rsidRPr="00DB7CC1" w:rsidRDefault="00DC0ABF" w:rsidP="00DC0ABF">
      <w:pPr>
        <w:numPr>
          <w:ilvl w:val="0"/>
          <w:numId w:val="6"/>
        </w:numPr>
        <w:contextualSpacing/>
        <w:rPr>
          <w:rFonts w:eastAsia="Calibri" w:cs="Arial"/>
          <w:lang w:val="pl-PL"/>
        </w:rPr>
      </w:pPr>
      <w:r w:rsidRPr="00DB7CC1">
        <w:rPr>
          <w:rFonts w:eastAsia="Calibri" w:cs="Arial"/>
          <w:lang w:val="pl-PL"/>
        </w:rPr>
        <w:t xml:space="preserve">zasięgu tych działań – modelowanie matematyczne pozwala na wskazanie obszaru, w którym występują przekroczenia, co może pozwolić na ograniczenie ostrzeżenia do określonego powiatu, miasta czy dzielnicy, natomiast pomiary wskazują tylko punkt, </w:t>
      </w:r>
      <w:r w:rsidRPr="00DB7CC1">
        <w:rPr>
          <w:rFonts w:eastAsia="Calibri" w:cs="Arial"/>
          <w:lang w:val="pl-PL"/>
        </w:rPr>
        <w:br/>
        <w:t>w którym występują przekroczenia i w związku z tym zmuszają do ogłoszenia ostrzeżenia dla całej strefy;</w:t>
      </w:r>
    </w:p>
    <w:p w14:paraId="2C6BF600" w14:textId="247E9D41" w:rsidR="00DC0ABF" w:rsidRPr="00DB7CC1" w:rsidRDefault="00DC0ABF" w:rsidP="00DC0ABF">
      <w:pPr>
        <w:numPr>
          <w:ilvl w:val="0"/>
          <w:numId w:val="6"/>
        </w:numPr>
        <w:contextualSpacing/>
        <w:rPr>
          <w:rFonts w:eastAsia="Calibri" w:cs="Arial"/>
          <w:lang w:val="pl-PL"/>
        </w:rPr>
      </w:pPr>
      <w:r w:rsidRPr="00DB7CC1">
        <w:rPr>
          <w:rFonts w:eastAsia="Calibri" w:cs="Arial"/>
          <w:lang w:val="pl-PL"/>
        </w:rPr>
        <w:t>czasu trwania działań – prognozy mogą określić jak długo będą utrzymywać się stany przekroczeń i jak długo w</w:t>
      </w:r>
      <w:r w:rsidR="00C46D47">
        <w:rPr>
          <w:rFonts w:eastAsia="Calibri" w:cs="Arial"/>
          <w:lang w:val="pl-PL"/>
        </w:rPr>
        <w:t xml:space="preserve"> </w:t>
      </w:r>
      <w:r w:rsidRPr="00DB7CC1">
        <w:rPr>
          <w:rFonts w:eastAsia="Calibri" w:cs="Arial"/>
          <w:lang w:val="pl-PL"/>
        </w:rPr>
        <w:t>związku z tym będą trwać działania.</w:t>
      </w:r>
    </w:p>
    <w:p w14:paraId="44C922C9" w14:textId="77777777" w:rsidR="00DC0ABF" w:rsidRPr="00DB7CC1" w:rsidRDefault="00DC0ABF" w:rsidP="00FC6B62">
      <w:pPr>
        <w:spacing w:before="240"/>
        <w:ind w:firstLine="357"/>
        <w:rPr>
          <w:b/>
          <w:bCs/>
          <w:lang w:val="pl-PL" w:bidi="ar-SA"/>
        </w:rPr>
      </w:pPr>
      <w:r w:rsidRPr="00DB7CC1">
        <w:rPr>
          <w:b/>
          <w:bCs/>
          <w:lang w:val="pl-PL" w:bidi="ar-SA"/>
        </w:rPr>
        <w:t>Monitoring realizacji planu działań krótkoterminowych</w:t>
      </w:r>
    </w:p>
    <w:p w14:paraId="7348491D" w14:textId="77777777" w:rsidR="00DC0ABF" w:rsidRPr="00DB7CC1" w:rsidRDefault="00DC0ABF" w:rsidP="00DC0ABF">
      <w:pPr>
        <w:ind w:firstLine="709"/>
        <w:rPr>
          <w:lang w:val="pl-PL" w:bidi="ar-SA"/>
        </w:rPr>
      </w:pPr>
      <w:r w:rsidRPr="00DB7CC1">
        <w:rPr>
          <w:lang w:val="pl-PL" w:bidi="ar-SA"/>
        </w:rPr>
        <w:t>Zarząd województwa monitoruje realizację przez podmioty i organy wskazane</w:t>
      </w:r>
      <w:r w:rsidRPr="00DB7CC1">
        <w:rPr>
          <w:lang w:val="pl-PL" w:bidi="ar-SA"/>
        </w:rPr>
        <w:br/>
        <w:t xml:space="preserve">w planie działań krótkoterminowych działań naprawczych realizowanych na szczeblu gminnym i powiatowym (art. 91 ust. 9f ustawy </w:t>
      </w:r>
      <w:r w:rsidRPr="00DB7CC1">
        <w:rPr>
          <w:iCs/>
          <w:lang w:val="pl-PL" w:bidi="ar-SA"/>
        </w:rPr>
        <w:t>Prawo ochrony środowiska</w:t>
      </w:r>
      <w:r w:rsidRPr="00DB7CC1">
        <w:rPr>
          <w:lang w:val="pl-PL" w:bidi="ar-SA"/>
        </w:rPr>
        <w:t>).</w:t>
      </w:r>
    </w:p>
    <w:p w14:paraId="3729E468" w14:textId="77777777" w:rsidR="00DC0ABF" w:rsidRPr="00DB7CC1" w:rsidRDefault="00DC0ABF" w:rsidP="00DC0ABF">
      <w:pPr>
        <w:ind w:firstLine="709"/>
        <w:rPr>
          <w:lang w:val="pl-PL" w:bidi="ar-SA"/>
        </w:rPr>
      </w:pPr>
      <w:r w:rsidRPr="00DB7CC1">
        <w:rPr>
          <w:lang w:val="pl-PL" w:bidi="ar-SA"/>
        </w:rPr>
        <w:t>Organy oraz instytucje uczestniczące w realizacji planu działań krótkoterminowych corocznie są zobowiązane do przekazywania Zarządowi Województwa Mazowieckiego sprawozdań z realizacji planu.</w:t>
      </w:r>
    </w:p>
    <w:p w14:paraId="5D2C41D2" w14:textId="7F15EC98" w:rsidR="00DC0ABF" w:rsidRPr="00DB7CC1" w:rsidRDefault="00DC0ABF" w:rsidP="00DC0ABF">
      <w:pPr>
        <w:ind w:firstLine="709"/>
        <w:rPr>
          <w:lang w:val="pl-PL" w:bidi="ar-SA"/>
        </w:rPr>
      </w:pPr>
      <w:r w:rsidRPr="00DB7CC1">
        <w:rPr>
          <w:lang w:val="pl-PL" w:bidi="ar-SA"/>
        </w:rPr>
        <w:lastRenderedPageBreak/>
        <w:t xml:space="preserve">Zgodnie z art. 94 ust. 2a ustawy </w:t>
      </w:r>
      <w:r w:rsidRPr="00C60DF6">
        <w:rPr>
          <w:lang w:val="pl-PL" w:bidi="ar-SA"/>
        </w:rPr>
        <w:t>Prawo ochrony środowiska</w:t>
      </w:r>
      <w:r w:rsidRPr="00C60DF6">
        <w:rPr>
          <w:i/>
          <w:iCs/>
          <w:lang w:val="pl-PL" w:bidi="ar-SA"/>
        </w:rPr>
        <w:t xml:space="preserve"> </w:t>
      </w:r>
      <w:r w:rsidRPr="00DB7CC1">
        <w:rPr>
          <w:lang w:val="pl-PL" w:bidi="ar-SA"/>
        </w:rPr>
        <w:t xml:space="preserve">zarząd województwa, przekazuje ministrowi właściwemu do spraw </w:t>
      </w:r>
      <w:r w:rsidR="14BE4354" w:rsidRPr="00DB7CC1">
        <w:rPr>
          <w:lang w:val="pl-PL" w:bidi="ar-SA"/>
        </w:rPr>
        <w:t>klimatu</w:t>
      </w:r>
      <w:r w:rsidRPr="00DB7CC1">
        <w:rPr>
          <w:lang w:val="pl-PL" w:bidi="ar-SA"/>
        </w:rPr>
        <w:t xml:space="preserve"> oraz właściwemu wojewódzkiemu inspektorowi ochrony środowiska:</w:t>
      </w:r>
    </w:p>
    <w:p w14:paraId="05E5FF8B" w14:textId="77777777" w:rsidR="00DC0ABF" w:rsidRPr="00DB7CC1" w:rsidRDefault="00DC0ABF" w:rsidP="00DC0ABF">
      <w:pPr>
        <w:pStyle w:val="Akapitzlist"/>
        <w:numPr>
          <w:ilvl w:val="0"/>
          <w:numId w:val="5"/>
        </w:numPr>
        <w:spacing w:before="120"/>
        <w:ind w:left="426" w:hanging="357"/>
        <w:jc w:val="left"/>
        <w:rPr>
          <w:lang w:val="pl-PL"/>
        </w:rPr>
      </w:pPr>
      <w:r w:rsidRPr="00DB7CC1">
        <w:rPr>
          <w:lang w:val="pl-PL"/>
        </w:rPr>
        <w:t>co roku, w terminie do dnia 31 marca, za poprzedni rok kalendarzowy, sprawozdanie okresowe z realizacji działań naprawczych wynikających z planu działań krótkoterminowych;</w:t>
      </w:r>
    </w:p>
    <w:p w14:paraId="63891A56" w14:textId="77777777" w:rsidR="00DC0ABF" w:rsidRPr="00DB7CC1" w:rsidRDefault="00DC0ABF" w:rsidP="00DC0ABF">
      <w:pPr>
        <w:pStyle w:val="Akapitzlist"/>
        <w:numPr>
          <w:ilvl w:val="0"/>
          <w:numId w:val="5"/>
        </w:numPr>
        <w:spacing w:before="120"/>
        <w:ind w:left="426" w:hanging="357"/>
        <w:jc w:val="left"/>
        <w:rPr>
          <w:lang w:val="pl-PL"/>
        </w:rPr>
      </w:pPr>
      <w:r w:rsidRPr="00DB7CC1">
        <w:rPr>
          <w:lang w:val="pl-PL"/>
        </w:rPr>
        <w:t>w terminie 6 miesięcy po zakończeniu realizacji planu działań krótkoterminowych, sprawozdanie końcowe z realizacji tego planu obejmujące cały okres realizacji.</w:t>
      </w:r>
    </w:p>
    <w:p w14:paraId="78ACF6DB" w14:textId="116E3E5B" w:rsidR="005771EE" w:rsidRPr="005771EE" w:rsidRDefault="79DBA7DD" w:rsidP="79DBA7DD">
      <w:pPr>
        <w:ind w:firstLine="709"/>
        <w:rPr>
          <w:lang w:val="pl-PL" w:bidi="ar-SA"/>
        </w:rPr>
      </w:pPr>
      <w:r w:rsidRPr="79DBA7DD">
        <w:rPr>
          <w:lang w:val="pl-PL" w:bidi="ar-SA"/>
        </w:rPr>
        <w:t>Niezbędny zakres przekazywanych informacji określono w załączniku nr 4 do Planu.</w:t>
      </w:r>
    </w:p>
    <w:sectPr w:rsidR="005771EE" w:rsidRPr="005771EE" w:rsidSect="00157A12">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219CB" w14:textId="77777777" w:rsidR="00A76724" w:rsidRDefault="00A76724">
      <w:r>
        <w:separator/>
      </w:r>
    </w:p>
  </w:endnote>
  <w:endnote w:type="continuationSeparator" w:id="0">
    <w:p w14:paraId="1367D0B8" w14:textId="77777777" w:rsidR="00A76724" w:rsidRDefault="00A7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D262F" w14:textId="77777777" w:rsidR="006A4190" w:rsidRDefault="006A419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E8EB217" w14:textId="77777777" w:rsidR="006A4190" w:rsidRDefault="006A41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89828"/>
      <w:docPartObj>
        <w:docPartGallery w:val="Page Numbers (Bottom of Page)"/>
        <w:docPartUnique/>
      </w:docPartObj>
    </w:sdtPr>
    <w:sdtEndPr>
      <w:rPr>
        <w:rFonts w:ascii="Arial" w:hAnsi="Arial" w:cs="Arial"/>
        <w:sz w:val="22"/>
        <w:szCs w:val="22"/>
      </w:rPr>
    </w:sdtEndPr>
    <w:sdtContent>
      <w:p w14:paraId="0F853BCE" w14:textId="191FCBA4" w:rsidR="006A4190" w:rsidRPr="007B5C16" w:rsidRDefault="006A4190">
        <w:pPr>
          <w:pStyle w:val="Stopka"/>
          <w:jc w:val="right"/>
          <w:rPr>
            <w:rFonts w:ascii="Arial" w:hAnsi="Arial" w:cs="Arial"/>
            <w:sz w:val="22"/>
            <w:szCs w:val="22"/>
          </w:rPr>
        </w:pPr>
        <w:r w:rsidRPr="007B5C16">
          <w:rPr>
            <w:rFonts w:ascii="Arial" w:hAnsi="Arial" w:cs="Arial"/>
            <w:sz w:val="22"/>
            <w:szCs w:val="22"/>
          </w:rPr>
          <w:fldChar w:fldCharType="begin"/>
        </w:r>
        <w:r w:rsidRPr="007B5C16">
          <w:rPr>
            <w:rFonts w:ascii="Arial" w:hAnsi="Arial" w:cs="Arial"/>
            <w:sz w:val="22"/>
            <w:szCs w:val="22"/>
          </w:rPr>
          <w:instrText>PAGE   \* MERGEFORMAT</w:instrText>
        </w:r>
        <w:r w:rsidRPr="007B5C16">
          <w:rPr>
            <w:rFonts w:ascii="Arial" w:hAnsi="Arial" w:cs="Arial"/>
            <w:sz w:val="22"/>
            <w:szCs w:val="22"/>
          </w:rPr>
          <w:fldChar w:fldCharType="separate"/>
        </w:r>
        <w:r w:rsidR="00157A12" w:rsidRPr="00157A12">
          <w:rPr>
            <w:rFonts w:ascii="Arial" w:hAnsi="Arial" w:cs="Arial"/>
            <w:noProof/>
            <w:sz w:val="22"/>
            <w:szCs w:val="22"/>
            <w:lang w:val="pl-PL"/>
          </w:rPr>
          <w:t>1</w:t>
        </w:r>
        <w:r w:rsidRPr="007B5C16">
          <w:rPr>
            <w:rFonts w:ascii="Arial" w:hAnsi="Arial" w:cs="Arial"/>
            <w:sz w:val="22"/>
            <w:szCs w:val="22"/>
          </w:rPr>
          <w:fldChar w:fldCharType="end"/>
        </w:r>
      </w:p>
    </w:sdtContent>
  </w:sdt>
  <w:p w14:paraId="055417F2" w14:textId="77777777" w:rsidR="006A4190" w:rsidRPr="007B5C16" w:rsidRDefault="006A4190" w:rsidP="007B5C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FCFB5" w14:textId="77777777" w:rsidR="00A76724" w:rsidRDefault="00A76724">
      <w:r>
        <w:separator/>
      </w:r>
    </w:p>
  </w:footnote>
  <w:footnote w:type="continuationSeparator" w:id="0">
    <w:p w14:paraId="7C29E9D7" w14:textId="77777777" w:rsidR="00A76724" w:rsidRDefault="00A76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010542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37"/>
    <w:multiLevelType w:val="singleLevel"/>
    <w:tmpl w:val="00000037"/>
    <w:name w:val="WW8Num55"/>
    <w:lvl w:ilvl="0">
      <w:start w:val="1"/>
      <w:numFmt w:val="bullet"/>
      <w:lvlText w:val=""/>
      <w:lvlJc w:val="left"/>
      <w:pPr>
        <w:tabs>
          <w:tab w:val="num" w:pos="1429"/>
        </w:tabs>
        <w:ind w:left="1429" w:hanging="360"/>
      </w:pPr>
      <w:rPr>
        <w:rFonts w:ascii="Symbol" w:hAnsi="Symbol"/>
      </w:rPr>
    </w:lvl>
  </w:abstractNum>
  <w:abstractNum w:abstractNumId="2" w15:restartNumberingAfterBreak="0">
    <w:nsid w:val="05B21FE0"/>
    <w:multiLevelType w:val="hybridMultilevel"/>
    <w:tmpl w:val="3D82090E"/>
    <w:lvl w:ilvl="0" w:tplc="E1063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7D044B"/>
    <w:multiLevelType w:val="hybridMultilevel"/>
    <w:tmpl w:val="AA3C4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C76154"/>
    <w:multiLevelType w:val="hybridMultilevel"/>
    <w:tmpl w:val="2A10EE58"/>
    <w:lvl w:ilvl="0" w:tplc="54EAFD38">
      <w:start w:val="1"/>
      <w:numFmt w:val="decimal"/>
      <w:lvlText w:val="%1."/>
      <w:lvlJc w:val="right"/>
      <w:pPr>
        <w:ind w:left="1106" w:hanging="360"/>
      </w:pPr>
      <w:rPr>
        <w:rFonts w:hint="default"/>
        <w:color w:val="000000"/>
      </w:rPr>
    </w:lvl>
    <w:lvl w:ilvl="1" w:tplc="04150019" w:tentative="1">
      <w:start w:val="1"/>
      <w:numFmt w:val="lowerLetter"/>
      <w:lvlText w:val="%2."/>
      <w:lvlJc w:val="left"/>
      <w:pPr>
        <w:ind w:left="1826" w:hanging="360"/>
      </w:pPr>
    </w:lvl>
    <w:lvl w:ilvl="2" w:tplc="0415001B" w:tentative="1">
      <w:start w:val="1"/>
      <w:numFmt w:val="lowerRoman"/>
      <w:lvlText w:val="%3."/>
      <w:lvlJc w:val="right"/>
      <w:pPr>
        <w:ind w:left="2546" w:hanging="180"/>
      </w:pPr>
    </w:lvl>
    <w:lvl w:ilvl="3" w:tplc="0415000F" w:tentative="1">
      <w:start w:val="1"/>
      <w:numFmt w:val="decimal"/>
      <w:lvlText w:val="%4."/>
      <w:lvlJc w:val="left"/>
      <w:pPr>
        <w:ind w:left="3266" w:hanging="360"/>
      </w:pPr>
    </w:lvl>
    <w:lvl w:ilvl="4" w:tplc="04150019" w:tentative="1">
      <w:start w:val="1"/>
      <w:numFmt w:val="lowerLetter"/>
      <w:lvlText w:val="%5."/>
      <w:lvlJc w:val="left"/>
      <w:pPr>
        <w:ind w:left="3986" w:hanging="360"/>
      </w:pPr>
    </w:lvl>
    <w:lvl w:ilvl="5" w:tplc="0415001B" w:tentative="1">
      <w:start w:val="1"/>
      <w:numFmt w:val="lowerRoman"/>
      <w:lvlText w:val="%6."/>
      <w:lvlJc w:val="right"/>
      <w:pPr>
        <w:ind w:left="4706" w:hanging="180"/>
      </w:pPr>
    </w:lvl>
    <w:lvl w:ilvl="6" w:tplc="0415000F" w:tentative="1">
      <w:start w:val="1"/>
      <w:numFmt w:val="decimal"/>
      <w:lvlText w:val="%7."/>
      <w:lvlJc w:val="left"/>
      <w:pPr>
        <w:ind w:left="5426" w:hanging="360"/>
      </w:pPr>
    </w:lvl>
    <w:lvl w:ilvl="7" w:tplc="04150019" w:tentative="1">
      <w:start w:val="1"/>
      <w:numFmt w:val="lowerLetter"/>
      <w:lvlText w:val="%8."/>
      <w:lvlJc w:val="left"/>
      <w:pPr>
        <w:ind w:left="6146" w:hanging="360"/>
      </w:pPr>
    </w:lvl>
    <w:lvl w:ilvl="8" w:tplc="0415001B" w:tentative="1">
      <w:start w:val="1"/>
      <w:numFmt w:val="lowerRoman"/>
      <w:lvlText w:val="%9."/>
      <w:lvlJc w:val="right"/>
      <w:pPr>
        <w:ind w:left="6866" w:hanging="180"/>
      </w:pPr>
    </w:lvl>
  </w:abstractNum>
  <w:abstractNum w:abstractNumId="5" w15:restartNumberingAfterBreak="0">
    <w:nsid w:val="2A497B00"/>
    <w:multiLevelType w:val="hybridMultilevel"/>
    <w:tmpl w:val="E56CFC96"/>
    <w:lvl w:ilvl="0" w:tplc="E1063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0011E4"/>
    <w:multiLevelType w:val="hybridMultilevel"/>
    <w:tmpl w:val="083AD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67B0137"/>
    <w:multiLevelType w:val="hybridMultilevel"/>
    <w:tmpl w:val="42121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AC6C42"/>
    <w:multiLevelType w:val="multilevel"/>
    <w:tmpl w:val="94FAA6CC"/>
    <w:styleLink w:val="Styl2"/>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077"/>
        </w:tabs>
        <w:ind w:left="0" w:firstLine="1080"/>
      </w:pPr>
      <w:rPr>
        <w:rFonts w:ascii="Times New Roman" w:hAnsi="Times New Roman" w:cs="Times New Roman" w:hint="default"/>
        <w:b/>
      </w:rPr>
    </w:lvl>
    <w:lvl w:ilvl="2">
      <w:start w:val="1"/>
      <w:numFmt w:val="decimal"/>
      <w:lvlText w:val="%3."/>
      <w:lvlJc w:val="left"/>
      <w:pPr>
        <w:tabs>
          <w:tab w:val="num" w:pos="2160"/>
        </w:tabs>
        <w:ind w:left="2160" w:hanging="360"/>
      </w:pPr>
      <w:rPr>
        <w:rFonts w:hint="default"/>
        <w:color w:val="FFFFFF"/>
        <w:sz w:val="16"/>
        <w:szCs w:val="16"/>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79481D1E"/>
    <w:multiLevelType w:val="hybridMultilevel"/>
    <w:tmpl w:val="91108A00"/>
    <w:lvl w:ilvl="0" w:tplc="08C82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2"/>
  </w:num>
  <w:num w:numId="5">
    <w:abstractNumId w:val="3"/>
  </w:num>
  <w:num w:numId="6">
    <w:abstractNumId w:val="7"/>
  </w:num>
  <w:num w:numId="7">
    <w:abstractNumId w:val="6"/>
  </w:num>
  <w:num w:numId="8">
    <w:abstractNumId w:val="9"/>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9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639"/>
    <w:rsid w:val="00001006"/>
    <w:rsid w:val="00003666"/>
    <w:rsid w:val="00003A79"/>
    <w:rsid w:val="00003E22"/>
    <w:rsid w:val="000045FD"/>
    <w:rsid w:val="00004809"/>
    <w:rsid w:val="00004A8C"/>
    <w:rsid w:val="00005324"/>
    <w:rsid w:val="0000699F"/>
    <w:rsid w:val="00007BF7"/>
    <w:rsid w:val="000124CC"/>
    <w:rsid w:val="00012B1C"/>
    <w:rsid w:val="00012FB9"/>
    <w:rsid w:val="00013BB7"/>
    <w:rsid w:val="00014B18"/>
    <w:rsid w:val="00015548"/>
    <w:rsid w:val="000156CC"/>
    <w:rsid w:val="000167CA"/>
    <w:rsid w:val="000178D4"/>
    <w:rsid w:val="00020004"/>
    <w:rsid w:val="000205E4"/>
    <w:rsid w:val="0002420C"/>
    <w:rsid w:val="000246A0"/>
    <w:rsid w:val="00024BCC"/>
    <w:rsid w:val="00024F21"/>
    <w:rsid w:val="00025795"/>
    <w:rsid w:val="000257F4"/>
    <w:rsid w:val="00025915"/>
    <w:rsid w:val="000265A8"/>
    <w:rsid w:val="00030F38"/>
    <w:rsid w:val="00030FDB"/>
    <w:rsid w:val="0003188D"/>
    <w:rsid w:val="000326E1"/>
    <w:rsid w:val="00032D17"/>
    <w:rsid w:val="00032DB6"/>
    <w:rsid w:val="000331E5"/>
    <w:rsid w:val="000331E7"/>
    <w:rsid w:val="00033DE0"/>
    <w:rsid w:val="00035CF4"/>
    <w:rsid w:val="00036B09"/>
    <w:rsid w:val="000410E2"/>
    <w:rsid w:val="00041102"/>
    <w:rsid w:val="00041FC9"/>
    <w:rsid w:val="0004475F"/>
    <w:rsid w:val="00044E67"/>
    <w:rsid w:val="000451EA"/>
    <w:rsid w:val="00045615"/>
    <w:rsid w:val="000461DA"/>
    <w:rsid w:val="000464D2"/>
    <w:rsid w:val="00046F1E"/>
    <w:rsid w:val="00047013"/>
    <w:rsid w:val="00047F75"/>
    <w:rsid w:val="00050199"/>
    <w:rsid w:val="000501BF"/>
    <w:rsid w:val="000507A2"/>
    <w:rsid w:val="00051B0F"/>
    <w:rsid w:val="00051F51"/>
    <w:rsid w:val="00053C58"/>
    <w:rsid w:val="0005496A"/>
    <w:rsid w:val="000549A8"/>
    <w:rsid w:val="000550BE"/>
    <w:rsid w:val="00055157"/>
    <w:rsid w:val="00056B42"/>
    <w:rsid w:val="00057402"/>
    <w:rsid w:val="000602B7"/>
    <w:rsid w:val="000605E5"/>
    <w:rsid w:val="000616C4"/>
    <w:rsid w:val="00062582"/>
    <w:rsid w:val="00063225"/>
    <w:rsid w:val="000636B8"/>
    <w:rsid w:val="00063C14"/>
    <w:rsid w:val="00064666"/>
    <w:rsid w:val="000646BE"/>
    <w:rsid w:val="00064BA3"/>
    <w:rsid w:val="00064C1F"/>
    <w:rsid w:val="00064D23"/>
    <w:rsid w:val="00064F14"/>
    <w:rsid w:val="00065501"/>
    <w:rsid w:val="00066CDC"/>
    <w:rsid w:val="00067C47"/>
    <w:rsid w:val="0007110D"/>
    <w:rsid w:val="00071B63"/>
    <w:rsid w:val="00071E64"/>
    <w:rsid w:val="0007246C"/>
    <w:rsid w:val="00072A80"/>
    <w:rsid w:val="000733DE"/>
    <w:rsid w:val="00073856"/>
    <w:rsid w:val="00073E52"/>
    <w:rsid w:val="000740DF"/>
    <w:rsid w:val="00074B5C"/>
    <w:rsid w:val="00074BD7"/>
    <w:rsid w:val="00074CF8"/>
    <w:rsid w:val="000753B7"/>
    <w:rsid w:val="000756D9"/>
    <w:rsid w:val="00075F6E"/>
    <w:rsid w:val="00076333"/>
    <w:rsid w:val="000802A4"/>
    <w:rsid w:val="00080B2D"/>
    <w:rsid w:val="000812C7"/>
    <w:rsid w:val="00081336"/>
    <w:rsid w:val="0008176C"/>
    <w:rsid w:val="00081C72"/>
    <w:rsid w:val="00081E0D"/>
    <w:rsid w:val="00082C82"/>
    <w:rsid w:val="0008352E"/>
    <w:rsid w:val="00084D70"/>
    <w:rsid w:val="00091286"/>
    <w:rsid w:val="00091EFA"/>
    <w:rsid w:val="000920A4"/>
    <w:rsid w:val="000927CF"/>
    <w:rsid w:val="0009564F"/>
    <w:rsid w:val="00095995"/>
    <w:rsid w:val="000965E4"/>
    <w:rsid w:val="000971AF"/>
    <w:rsid w:val="00097E4E"/>
    <w:rsid w:val="000A11AD"/>
    <w:rsid w:val="000A234A"/>
    <w:rsid w:val="000A32BB"/>
    <w:rsid w:val="000A3483"/>
    <w:rsid w:val="000A3621"/>
    <w:rsid w:val="000A49F5"/>
    <w:rsid w:val="000A5B83"/>
    <w:rsid w:val="000A6954"/>
    <w:rsid w:val="000A6B73"/>
    <w:rsid w:val="000A7F28"/>
    <w:rsid w:val="000B04F7"/>
    <w:rsid w:val="000B064D"/>
    <w:rsid w:val="000B139E"/>
    <w:rsid w:val="000B1709"/>
    <w:rsid w:val="000B19D0"/>
    <w:rsid w:val="000B2204"/>
    <w:rsid w:val="000B31AB"/>
    <w:rsid w:val="000B360D"/>
    <w:rsid w:val="000B4C79"/>
    <w:rsid w:val="000B5692"/>
    <w:rsid w:val="000B5B8B"/>
    <w:rsid w:val="000B5CD5"/>
    <w:rsid w:val="000B6CC2"/>
    <w:rsid w:val="000B73D5"/>
    <w:rsid w:val="000C062A"/>
    <w:rsid w:val="000C1E72"/>
    <w:rsid w:val="000C3F02"/>
    <w:rsid w:val="000C58D8"/>
    <w:rsid w:val="000C60E8"/>
    <w:rsid w:val="000C60EB"/>
    <w:rsid w:val="000C6C58"/>
    <w:rsid w:val="000C705B"/>
    <w:rsid w:val="000C74DD"/>
    <w:rsid w:val="000C7F43"/>
    <w:rsid w:val="000D3059"/>
    <w:rsid w:val="000D3C00"/>
    <w:rsid w:val="000D40E9"/>
    <w:rsid w:val="000D4E84"/>
    <w:rsid w:val="000D63F4"/>
    <w:rsid w:val="000D7388"/>
    <w:rsid w:val="000D796E"/>
    <w:rsid w:val="000E0E41"/>
    <w:rsid w:val="000E1299"/>
    <w:rsid w:val="000E1750"/>
    <w:rsid w:val="000E18DF"/>
    <w:rsid w:val="000E2BB2"/>
    <w:rsid w:val="000E33B7"/>
    <w:rsid w:val="000E467E"/>
    <w:rsid w:val="000E7338"/>
    <w:rsid w:val="000F1C90"/>
    <w:rsid w:val="000F2348"/>
    <w:rsid w:val="000F2598"/>
    <w:rsid w:val="000F3784"/>
    <w:rsid w:val="000F393E"/>
    <w:rsid w:val="000F50B6"/>
    <w:rsid w:val="000F5284"/>
    <w:rsid w:val="000F577C"/>
    <w:rsid w:val="000F647A"/>
    <w:rsid w:val="000F6643"/>
    <w:rsid w:val="000F6A23"/>
    <w:rsid w:val="000F6B45"/>
    <w:rsid w:val="000F791C"/>
    <w:rsid w:val="001009CE"/>
    <w:rsid w:val="00100E09"/>
    <w:rsid w:val="00102195"/>
    <w:rsid w:val="001021C7"/>
    <w:rsid w:val="00102291"/>
    <w:rsid w:val="001032F5"/>
    <w:rsid w:val="00104217"/>
    <w:rsid w:val="001048E9"/>
    <w:rsid w:val="00106284"/>
    <w:rsid w:val="0010715A"/>
    <w:rsid w:val="00112974"/>
    <w:rsid w:val="00113461"/>
    <w:rsid w:val="001146C4"/>
    <w:rsid w:val="0011540D"/>
    <w:rsid w:val="00116743"/>
    <w:rsid w:val="00116A4A"/>
    <w:rsid w:val="00117639"/>
    <w:rsid w:val="00117694"/>
    <w:rsid w:val="00117795"/>
    <w:rsid w:val="00120BE0"/>
    <w:rsid w:val="00121105"/>
    <w:rsid w:val="001212F0"/>
    <w:rsid w:val="0012147D"/>
    <w:rsid w:val="00121F6D"/>
    <w:rsid w:val="0012246E"/>
    <w:rsid w:val="001227F8"/>
    <w:rsid w:val="0012397D"/>
    <w:rsid w:val="001239E6"/>
    <w:rsid w:val="001247B3"/>
    <w:rsid w:val="00124882"/>
    <w:rsid w:val="00125A18"/>
    <w:rsid w:val="00125BF4"/>
    <w:rsid w:val="00125D9F"/>
    <w:rsid w:val="00126A29"/>
    <w:rsid w:val="00127079"/>
    <w:rsid w:val="001274B2"/>
    <w:rsid w:val="0012777E"/>
    <w:rsid w:val="00127F58"/>
    <w:rsid w:val="00130D36"/>
    <w:rsid w:val="0013378D"/>
    <w:rsid w:val="00134639"/>
    <w:rsid w:val="00134803"/>
    <w:rsid w:val="001361E2"/>
    <w:rsid w:val="001364DC"/>
    <w:rsid w:val="001369C6"/>
    <w:rsid w:val="00136FF6"/>
    <w:rsid w:val="001374AB"/>
    <w:rsid w:val="00140C20"/>
    <w:rsid w:val="0014244F"/>
    <w:rsid w:val="00142842"/>
    <w:rsid w:val="001431CA"/>
    <w:rsid w:val="001457AA"/>
    <w:rsid w:val="001458D2"/>
    <w:rsid w:val="00147144"/>
    <w:rsid w:val="00150CED"/>
    <w:rsid w:val="00150F2F"/>
    <w:rsid w:val="00151990"/>
    <w:rsid w:val="001528B4"/>
    <w:rsid w:val="00153979"/>
    <w:rsid w:val="00155047"/>
    <w:rsid w:val="00155AA8"/>
    <w:rsid w:val="00156FA2"/>
    <w:rsid w:val="00157071"/>
    <w:rsid w:val="00157A12"/>
    <w:rsid w:val="00157CDD"/>
    <w:rsid w:val="00160DCA"/>
    <w:rsid w:val="00160F8E"/>
    <w:rsid w:val="00162423"/>
    <w:rsid w:val="00163506"/>
    <w:rsid w:val="00164121"/>
    <w:rsid w:val="0016519F"/>
    <w:rsid w:val="0016552A"/>
    <w:rsid w:val="00166DE8"/>
    <w:rsid w:val="00167B07"/>
    <w:rsid w:val="00171001"/>
    <w:rsid w:val="001716CF"/>
    <w:rsid w:val="001721F0"/>
    <w:rsid w:val="001724F4"/>
    <w:rsid w:val="001741A2"/>
    <w:rsid w:val="001747DC"/>
    <w:rsid w:val="0017541F"/>
    <w:rsid w:val="001775AB"/>
    <w:rsid w:val="0017794C"/>
    <w:rsid w:val="0018045D"/>
    <w:rsid w:val="001815EB"/>
    <w:rsid w:val="00182C51"/>
    <w:rsid w:val="00184234"/>
    <w:rsid w:val="00184255"/>
    <w:rsid w:val="00185F77"/>
    <w:rsid w:val="001867C2"/>
    <w:rsid w:val="001869E7"/>
    <w:rsid w:val="00186F99"/>
    <w:rsid w:val="001873FF"/>
    <w:rsid w:val="00187A91"/>
    <w:rsid w:val="00187D28"/>
    <w:rsid w:val="001901A0"/>
    <w:rsid w:val="0019099F"/>
    <w:rsid w:val="00190ECB"/>
    <w:rsid w:val="0019145D"/>
    <w:rsid w:val="001917A4"/>
    <w:rsid w:val="00191B78"/>
    <w:rsid w:val="001922E6"/>
    <w:rsid w:val="00192457"/>
    <w:rsid w:val="00192562"/>
    <w:rsid w:val="00192ECC"/>
    <w:rsid w:val="00193A73"/>
    <w:rsid w:val="00193A99"/>
    <w:rsid w:val="001944DB"/>
    <w:rsid w:val="00194722"/>
    <w:rsid w:val="00194F0E"/>
    <w:rsid w:val="001951DC"/>
    <w:rsid w:val="00195E27"/>
    <w:rsid w:val="0019727A"/>
    <w:rsid w:val="00197FA1"/>
    <w:rsid w:val="001A07FB"/>
    <w:rsid w:val="001A0D87"/>
    <w:rsid w:val="001A28CB"/>
    <w:rsid w:val="001A5F56"/>
    <w:rsid w:val="001A62D8"/>
    <w:rsid w:val="001A7170"/>
    <w:rsid w:val="001A75FC"/>
    <w:rsid w:val="001B03B1"/>
    <w:rsid w:val="001B1CE3"/>
    <w:rsid w:val="001B2F8F"/>
    <w:rsid w:val="001B325D"/>
    <w:rsid w:val="001B3CD7"/>
    <w:rsid w:val="001B3E9B"/>
    <w:rsid w:val="001B4CC4"/>
    <w:rsid w:val="001B58C8"/>
    <w:rsid w:val="001C08C0"/>
    <w:rsid w:val="001C0A30"/>
    <w:rsid w:val="001C28F1"/>
    <w:rsid w:val="001C330E"/>
    <w:rsid w:val="001C3EA5"/>
    <w:rsid w:val="001C4AC4"/>
    <w:rsid w:val="001C5DB5"/>
    <w:rsid w:val="001C69C0"/>
    <w:rsid w:val="001C7CB7"/>
    <w:rsid w:val="001D09A9"/>
    <w:rsid w:val="001D1075"/>
    <w:rsid w:val="001D1C7E"/>
    <w:rsid w:val="001D1FE4"/>
    <w:rsid w:val="001D2610"/>
    <w:rsid w:val="001D3F09"/>
    <w:rsid w:val="001D4FDA"/>
    <w:rsid w:val="001D529B"/>
    <w:rsid w:val="001D5333"/>
    <w:rsid w:val="001D5B25"/>
    <w:rsid w:val="001D5CA3"/>
    <w:rsid w:val="001D5E77"/>
    <w:rsid w:val="001D72B1"/>
    <w:rsid w:val="001D74E1"/>
    <w:rsid w:val="001E0521"/>
    <w:rsid w:val="001E11D8"/>
    <w:rsid w:val="001E11DE"/>
    <w:rsid w:val="001E1501"/>
    <w:rsid w:val="001E1E3A"/>
    <w:rsid w:val="001E3067"/>
    <w:rsid w:val="001E3274"/>
    <w:rsid w:val="001E3484"/>
    <w:rsid w:val="001E47D9"/>
    <w:rsid w:val="001E6548"/>
    <w:rsid w:val="001E781D"/>
    <w:rsid w:val="001E7874"/>
    <w:rsid w:val="001E78BE"/>
    <w:rsid w:val="001E7AE7"/>
    <w:rsid w:val="001E7B09"/>
    <w:rsid w:val="001F0A32"/>
    <w:rsid w:val="001F0AAF"/>
    <w:rsid w:val="001F1AF0"/>
    <w:rsid w:val="001F1B63"/>
    <w:rsid w:val="001F1F35"/>
    <w:rsid w:val="001F27A7"/>
    <w:rsid w:val="001F298E"/>
    <w:rsid w:val="001F2A45"/>
    <w:rsid w:val="001F33F2"/>
    <w:rsid w:val="001F37E3"/>
    <w:rsid w:val="001F4248"/>
    <w:rsid w:val="001F4733"/>
    <w:rsid w:val="001F4976"/>
    <w:rsid w:val="001F5275"/>
    <w:rsid w:val="001F5693"/>
    <w:rsid w:val="001F5BD0"/>
    <w:rsid w:val="001F5D92"/>
    <w:rsid w:val="001F5EBB"/>
    <w:rsid w:val="001F6E8F"/>
    <w:rsid w:val="001F7785"/>
    <w:rsid w:val="001F7918"/>
    <w:rsid w:val="002009B7"/>
    <w:rsid w:val="00201292"/>
    <w:rsid w:val="002018E8"/>
    <w:rsid w:val="00202CB8"/>
    <w:rsid w:val="0020331B"/>
    <w:rsid w:val="00203C4B"/>
    <w:rsid w:val="00203D39"/>
    <w:rsid w:val="002042FA"/>
    <w:rsid w:val="002044E9"/>
    <w:rsid w:val="002052D3"/>
    <w:rsid w:val="0020586E"/>
    <w:rsid w:val="00205C89"/>
    <w:rsid w:val="00206ECA"/>
    <w:rsid w:val="00211682"/>
    <w:rsid w:val="002124BB"/>
    <w:rsid w:val="00212DF1"/>
    <w:rsid w:val="0021309B"/>
    <w:rsid w:val="002133F3"/>
    <w:rsid w:val="00213DF4"/>
    <w:rsid w:val="00214270"/>
    <w:rsid w:val="002162EC"/>
    <w:rsid w:val="00217B8B"/>
    <w:rsid w:val="00220041"/>
    <w:rsid w:val="00220CAC"/>
    <w:rsid w:val="00221CCA"/>
    <w:rsid w:val="00221CD4"/>
    <w:rsid w:val="00221CDA"/>
    <w:rsid w:val="00222487"/>
    <w:rsid w:val="0022252A"/>
    <w:rsid w:val="00222576"/>
    <w:rsid w:val="0022281F"/>
    <w:rsid w:val="00222ACE"/>
    <w:rsid w:val="002233E5"/>
    <w:rsid w:val="002242F7"/>
    <w:rsid w:val="002248BA"/>
    <w:rsid w:val="00226CDC"/>
    <w:rsid w:val="00230CC7"/>
    <w:rsid w:val="00231761"/>
    <w:rsid w:val="00231CCD"/>
    <w:rsid w:val="00231E92"/>
    <w:rsid w:val="00231F6D"/>
    <w:rsid w:val="002321A5"/>
    <w:rsid w:val="002322D4"/>
    <w:rsid w:val="00232D07"/>
    <w:rsid w:val="00233AD6"/>
    <w:rsid w:val="00234B5A"/>
    <w:rsid w:val="0023517A"/>
    <w:rsid w:val="002358DF"/>
    <w:rsid w:val="00236A0A"/>
    <w:rsid w:val="00236B0D"/>
    <w:rsid w:val="002400C1"/>
    <w:rsid w:val="00240A3F"/>
    <w:rsid w:val="00240A42"/>
    <w:rsid w:val="00240EE9"/>
    <w:rsid w:val="00242063"/>
    <w:rsid w:val="00243F07"/>
    <w:rsid w:val="00244541"/>
    <w:rsid w:val="0024466F"/>
    <w:rsid w:val="00245B5F"/>
    <w:rsid w:val="00245CD9"/>
    <w:rsid w:val="00245DDA"/>
    <w:rsid w:val="00246147"/>
    <w:rsid w:val="00247CC1"/>
    <w:rsid w:val="00252DDE"/>
    <w:rsid w:val="00253B1C"/>
    <w:rsid w:val="00253CA7"/>
    <w:rsid w:val="0025477A"/>
    <w:rsid w:val="00254E97"/>
    <w:rsid w:val="00256990"/>
    <w:rsid w:val="00257841"/>
    <w:rsid w:val="002602CF"/>
    <w:rsid w:val="00262341"/>
    <w:rsid w:val="002628AC"/>
    <w:rsid w:val="00262DAA"/>
    <w:rsid w:val="00263272"/>
    <w:rsid w:val="00263529"/>
    <w:rsid w:val="002635CB"/>
    <w:rsid w:val="002644E3"/>
    <w:rsid w:val="00264C6E"/>
    <w:rsid w:val="00265C3C"/>
    <w:rsid w:val="002661C8"/>
    <w:rsid w:val="002662E2"/>
    <w:rsid w:val="00266CBD"/>
    <w:rsid w:val="00270EDF"/>
    <w:rsid w:val="00271C80"/>
    <w:rsid w:val="00272B58"/>
    <w:rsid w:val="00273451"/>
    <w:rsid w:val="00273E76"/>
    <w:rsid w:val="00274B26"/>
    <w:rsid w:val="00274E6B"/>
    <w:rsid w:val="0027539F"/>
    <w:rsid w:val="00275B43"/>
    <w:rsid w:val="002767AF"/>
    <w:rsid w:val="002775BF"/>
    <w:rsid w:val="00277BDB"/>
    <w:rsid w:val="00277F75"/>
    <w:rsid w:val="00280744"/>
    <w:rsid w:val="002808D6"/>
    <w:rsid w:val="00281850"/>
    <w:rsid w:val="00281B8B"/>
    <w:rsid w:val="002826D3"/>
    <w:rsid w:val="0028311C"/>
    <w:rsid w:val="00283545"/>
    <w:rsid w:val="00283606"/>
    <w:rsid w:val="002843B5"/>
    <w:rsid w:val="00284F13"/>
    <w:rsid w:val="00285107"/>
    <w:rsid w:val="00285E5B"/>
    <w:rsid w:val="00285E6A"/>
    <w:rsid w:val="00285FCF"/>
    <w:rsid w:val="002860A4"/>
    <w:rsid w:val="002870F2"/>
    <w:rsid w:val="00287286"/>
    <w:rsid w:val="002872B6"/>
    <w:rsid w:val="00290099"/>
    <w:rsid w:val="002903CB"/>
    <w:rsid w:val="002908A1"/>
    <w:rsid w:val="00292395"/>
    <w:rsid w:val="00293805"/>
    <w:rsid w:val="002957DB"/>
    <w:rsid w:val="002958DE"/>
    <w:rsid w:val="00295B14"/>
    <w:rsid w:val="00296893"/>
    <w:rsid w:val="00296BC1"/>
    <w:rsid w:val="00297419"/>
    <w:rsid w:val="00297436"/>
    <w:rsid w:val="00297C57"/>
    <w:rsid w:val="002A0435"/>
    <w:rsid w:val="002A0BAD"/>
    <w:rsid w:val="002A20B0"/>
    <w:rsid w:val="002A2DCB"/>
    <w:rsid w:val="002A3867"/>
    <w:rsid w:val="002A44BB"/>
    <w:rsid w:val="002A4B93"/>
    <w:rsid w:val="002A58B5"/>
    <w:rsid w:val="002A5918"/>
    <w:rsid w:val="002A5DFF"/>
    <w:rsid w:val="002A6184"/>
    <w:rsid w:val="002A6E11"/>
    <w:rsid w:val="002A7191"/>
    <w:rsid w:val="002B0AE2"/>
    <w:rsid w:val="002B17D9"/>
    <w:rsid w:val="002B2A1F"/>
    <w:rsid w:val="002B2B0A"/>
    <w:rsid w:val="002B2DD3"/>
    <w:rsid w:val="002B2EA4"/>
    <w:rsid w:val="002B33DC"/>
    <w:rsid w:val="002B3AD4"/>
    <w:rsid w:val="002B3DA0"/>
    <w:rsid w:val="002B3FF1"/>
    <w:rsid w:val="002B4577"/>
    <w:rsid w:val="002B51D1"/>
    <w:rsid w:val="002B5388"/>
    <w:rsid w:val="002B5F90"/>
    <w:rsid w:val="002B7C72"/>
    <w:rsid w:val="002C003C"/>
    <w:rsid w:val="002C03BD"/>
    <w:rsid w:val="002C0446"/>
    <w:rsid w:val="002C1223"/>
    <w:rsid w:val="002C2286"/>
    <w:rsid w:val="002C26F7"/>
    <w:rsid w:val="002C2A9B"/>
    <w:rsid w:val="002C2E5A"/>
    <w:rsid w:val="002C3BF6"/>
    <w:rsid w:val="002C467A"/>
    <w:rsid w:val="002C4756"/>
    <w:rsid w:val="002C47F5"/>
    <w:rsid w:val="002C5455"/>
    <w:rsid w:val="002C6278"/>
    <w:rsid w:val="002C6472"/>
    <w:rsid w:val="002C75F3"/>
    <w:rsid w:val="002D2D2C"/>
    <w:rsid w:val="002D2FBA"/>
    <w:rsid w:val="002D48D8"/>
    <w:rsid w:val="002D4E37"/>
    <w:rsid w:val="002D5202"/>
    <w:rsid w:val="002D5E68"/>
    <w:rsid w:val="002D61AB"/>
    <w:rsid w:val="002D6356"/>
    <w:rsid w:val="002D63D2"/>
    <w:rsid w:val="002D7484"/>
    <w:rsid w:val="002E1A8B"/>
    <w:rsid w:val="002E1CE7"/>
    <w:rsid w:val="002E21DD"/>
    <w:rsid w:val="002E3FED"/>
    <w:rsid w:val="002E48E0"/>
    <w:rsid w:val="002E7177"/>
    <w:rsid w:val="002E71E5"/>
    <w:rsid w:val="002E7331"/>
    <w:rsid w:val="002E74C5"/>
    <w:rsid w:val="002E76BD"/>
    <w:rsid w:val="002E7A01"/>
    <w:rsid w:val="002F1595"/>
    <w:rsid w:val="002F16FD"/>
    <w:rsid w:val="002F2D7C"/>
    <w:rsid w:val="002F31CC"/>
    <w:rsid w:val="002F34DA"/>
    <w:rsid w:val="002F3B51"/>
    <w:rsid w:val="002F3B75"/>
    <w:rsid w:val="002F47F0"/>
    <w:rsid w:val="002F4BA2"/>
    <w:rsid w:val="002F5997"/>
    <w:rsid w:val="002F5CCB"/>
    <w:rsid w:val="002F5E3C"/>
    <w:rsid w:val="002F6454"/>
    <w:rsid w:val="002F6963"/>
    <w:rsid w:val="002F7497"/>
    <w:rsid w:val="003001E6"/>
    <w:rsid w:val="00300FE1"/>
    <w:rsid w:val="003011A0"/>
    <w:rsid w:val="00301B84"/>
    <w:rsid w:val="00301DA5"/>
    <w:rsid w:val="003031C9"/>
    <w:rsid w:val="0030473A"/>
    <w:rsid w:val="003048DE"/>
    <w:rsid w:val="00304903"/>
    <w:rsid w:val="00304ACC"/>
    <w:rsid w:val="00305AEB"/>
    <w:rsid w:val="00305F24"/>
    <w:rsid w:val="00310AE4"/>
    <w:rsid w:val="00310CC4"/>
    <w:rsid w:val="00312294"/>
    <w:rsid w:val="003131D7"/>
    <w:rsid w:val="00313CF9"/>
    <w:rsid w:val="003151F4"/>
    <w:rsid w:val="00315264"/>
    <w:rsid w:val="00315B91"/>
    <w:rsid w:val="00316C9C"/>
    <w:rsid w:val="00316E19"/>
    <w:rsid w:val="00317009"/>
    <w:rsid w:val="00317052"/>
    <w:rsid w:val="00320214"/>
    <w:rsid w:val="0032055E"/>
    <w:rsid w:val="00320B8F"/>
    <w:rsid w:val="00320F1C"/>
    <w:rsid w:val="003220E5"/>
    <w:rsid w:val="00322C3A"/>
    <w:rsid w:val="003230A4"/>
    <w:rsid w:val="00323477"/>
    <w:rsid w:val="003246D6"/>
    <w:rsid w:val="00324ADB"/>
    <w:rsid w:val="003258F1"/>
    <w:rsid w:val="00327419"/>
    <w:rsid w:val="003279B4"/>
    <w:rsid w:val="00327E78"/>
    <w:rsid w:val="00330938"/>
    <w:rsid w:val="0033130C"/>
    <w:rsid w:val="003320AA"/>
    <w:rsid w:val="003323CD"/>
    <w:rsid w:val="003343C0"/>
    <w:rsid w:val="003353DC"/>
    <w:rsid w:val="003358F2"/>
    <w:rsid w:val="003362D6"/>
    <w:rsid w:val="00336670"/>
    <w:rsid w:val="0033722C"/>
    <w:rsid w:val="003374E3"/>
    <w:rsid w:val="00337EBB"/>
    <w:rsid w:val="00341531"/>
    <w:rsid w:val="00341606"/>
    <w:rsid w:val="00341BAC"/>
    <w:rsid w:val="00341D46"/>
    <w:rsid w:val="00342DAC"/>
    <w:rsid w:val="00344A4A"/>
    <w:rsid w:val="003454FD"/>
    <w:rsid w:val="00346B1C"/>
    <w:rsid w:val="00346EEA"/>
    <w:rsid w:val="00347D20"/>
    <w:rsid w:val="003508DD"/>
    <w:rsid w:val="00350909"/>
    <w:rsid w:val="00350960"/>
    <w:rsid w:val="00351626"/>
    <w:rsid w:val="003539A8"/>
    <w:rsid w:val="00355189"/>
    <w:rsid w:val="0035544D"/>
    <w:rsid w:val="00355A4C"/>
    <w:rsid w:val="003567C2"/>
    <w:rsid w:val="00356C46"/>
    <w:rsid w:val="00361A76"/>
    <w:rsid w:val="00361E14"/>
    <w:rsid w:val="00362307"/>
    <w:rsid w:val="003640D6"/>
    <w:rsid w:val="003641DA"/>
    <w:rsid w:val="0036592B"/>
    <w:rsid w:val="003666EF"/>
    <w:rsid w:val="003679F0"/>
    <w:rsid w:val="00371186"/>
    <w:rsid w:val="003711BB"/>
    <w:rsid w:val="0037153D"/>
    <w:rsid w:val="003715F3"/>
    <w:rsid w:val="00372580"/>
    <w:rsid w:val="00372717"/>
    <w:rsid w:val="0037341A"/>
    <w:rsid w:val="00374371"/>
    <w:rsid w:val="0037483C"/>
    <w:rsid w:val="00374DF6"/>
    <w:rsid w:val="00376921"/>
    <w:rsid w:val="00376BCA"/>
    <w:rsid w:val="003776E6"/>
    <w:rsid w:val="00377BB8"/>
    <w:rsid w:val="003802BA"/>
    <w:rsid w:val="00380E96"/>
    <w:rsid w:val="003812AE"/>
    <w:rsid w:val="00381662"/>
    <w:rsid w:val="0038206D"/>
    <w:rsid w:val="003832C3"/>
    <w:rsid w:val="003832EF"/>
    <w:rsid w:val="003838A0"/>
    <w:rsid w:val="00384BB5"/>
    <w:rsid w:val="00384CB7"/>
    <w:rsid w:val="00385317"/>
    <w:rsid w:val="00387813"/>
    <w:rsid w:val="00387EF4"/>
    <w:rsid w:val="0039116D"/>
    <w:rsid w:val="0039148F"/>
    <w:rsid w:val="00391890"/>
    <w:rsid w:val="00391DA0"/>
    <w:rsid w:val="00392FA4"/>
    <w:rsid w:val="003931F9"/>
    <w:rsid w:val="003947AA"/>
    <w:rsid w:val="00395876"/>
    <w:rsid w:val="0039690C"/>
    <w:rsid w:val="00397F2F"/>
    <w:rsid w:val="003A04B0"/>
    <w:rsid w:val="003A04ED"/>
    <w:rsid w:val="003A0CFA"/>
    <w:rsid w:val="003A0FD4"/>
    <w:rsid w:val="003A2A9D"/>
    <w:rsid w:val="003A3241"/>
    <w:rsid w:val="003A46C0"/>
    <w:rsid w:val="003A59D9"/>
    <w:rsid w:val="003A5A10"/>
    <w:rsid w:val="003A5B06"/>
    <w:rsid w:val="003A75D5"/>
    <w:rsid w:val="003A7CE8"/>
    <w:rsid w:val="003B134A"/>
    <w:rsid w:val="003B204D"/>
    <w:rsid w:val="003B2454"/>
    <w:rsid w:val="003B2696"/>
    <w:rsid w:val="003B3AA1"/>
    <w:rsid w:val="003B3F22"/>
    <w:rsid w:val="003B4101"/>
    <w:rsid w:val="003B5B12"/>
    <w:rsid w:val="003B6188"/>
    <w:rsid w:val="003B7236"/>
    <w:rsid w:val="003B72A2"/>
    <w:rsid w:val="003B743C"/>
    <w:rsid w:val="003C0FD2"/>
    <w:rsid w:val="003C131A"/>
    <w:rsid w:val="003C183C"/>
    <w:rsid w:val="003C28EA"/>
    <w:rsid w:val="003C460E"/>
    <w:rsid w:val="003C5418"/>
    <w:rsid w:val="003C62E3"/>
    <w:rsid w:val="003C7B46"/>
    <w:rsid w:val="003D0304"/>
    <w:rsid w:val="003D0729"/>
    <w:rsid w:val="003D0DDE"/>
    <w:rsid w:val="003D0ED9"/>
    <w:rsid w:val="003D0F5D"/>
    <w:rsid w:val="003D13B9"/>
    <w:rsid w:val="003D18E5"/>
    <w:rsid w:val="003D1B72"/>
    <w:rsid w:val="003D1F00"/>
    <w:rsid w:val="003D3117"/>
    <w:rsid w:val="003D32DD"/>
    <w:rsid w:val="003D3CA1"/>
    <w:rsid w:val="003D47D1"/>
    <w:rsid w:val="003D5ECC"/>
    <w:rsid w:val="003D700E"/>
    <w:rsid w:val="003D72C0"/>
    <w:rsid w:val="003E00EC"/>
    <w:rsid w:val="003E056B"/>
    <w:rsid w:val="003E0E2E"/>
    <w:rsid w:val="003E1A78"/>
    <w:rsid w:val="003E3214"/>
    <w:rsid w:val="003E336F"/>
    <w:rsid w:val="003E47F4"/>
    <w:rsid w:val="003E4BE9"/>
    <w:rsid w:val="003E4CCC"/>
    <w:rsid w:val="003E5CFD"/>
    <w:rsid w:val="003E5E5F"/>
    <w:rsid w:val="003E6049"/>
    <w:rsid w:val="003E656E"/>
    <w:rsid w:val="003E6875"/>
    <w:rsid w:val="003E6C22"/>
    <w:rsid w:val="003E6E62"/>
    <w:rsid w:val="003E75B3"/>
    <w:rsid w:val="003F0919"/>
    <w:rsid w:val="003F0991"/>
    <w:rsid w:val="003F1F52"/>
    <w:rsid w:val="003F25B9"/>
    <w:rsid w:val="003F3331"/>
    <w:rsid w:val="003F3C30"/>
    <w:rsid w:val="003F4320"/>
    <w:rsid w:val="003F43E2"/>
    <w:rsid w:val="003F470B"/>
    <w:rsid w:val="003F5020"/>
    <w:rsid w:val="003F5C8F"/>
    <w:rsid w:val="003F5E36"/>
    <w:rsid w:val="003F627E"/>
    <w:rsid w:val="003F6FCF"/>
    <w:rsid w:val="003F7339"/>
    <w:rsid w:val="003F7697"/>
    <w:rsid w:val="0040029C"/>
    <w:rsid w:val="004012E2"/>
    <w:rsid w:val="004015CF"/>
    <w:rsid w:val="004017B1"/>
    <w:rsid w:val="00401997"/>
    <w:rsid w:val="0040206F"/>
    <w:rsid w:val="004021FD"/>
    <w:rsid w:val="00402405"/>
    <w:rsid w:val="00402D82"/>
    <w:rsid w:val="00403C65"/>
    <w:rsid w:val="004046A3"/>
    <w:rsid w:val="00405511"/>
    <w:rsid w:val="00405579"/>
    <w:rsid w:val="00406D29"/>
    <w:rsid w:val="00406F17"/>
    <w:rsid w:val="00407A94"/>
    <w:rsid w:val="0041009C"/>
    <w:rsid w:val="0041026D"/>
    <w:rsid w:val="0041056F"/>
    <w:rsid w:val="00410888"/>
    <w:rsid w:val="004114B8"/>
    <w:rsid w:val="0041216A"/>
    <w:rsid w:val="00412401"/>
    <w:rsid w:val="004128D1"/>
    <w:rsid w:val="004134A7"/>
    <w:rsid w:val="00413578"/>
    <w:rsid w:val="00413C49"/>
    <w:rsid w:val="00413F4D"/>
    <w:rsid w:val="00415D01"/>
    <w:rsid w:val="0041654B"/>
    <w:rsid w:val="00416736"/>
    <w:rsid w:val="00416A37"/>
    <w:rsid w:val="00417262"/>
    <w:rsid w:val="00420BF4"/>
    <w:rsid w:val="00420D69"/>
    <w:rsid w:val="0042221D"/>
    <w:rsid w:val="00423568"/>
    <w:rsid w:val="00423853"/>
    <w:rsid w:val="00424CF2"/>
    <w:rsid w:val="004256DB"/>
    <w:rsid w:val="0042715E"/>
    <w:rsid w:val="0042729E"/>
    <w:rsid w:val="00427814"/>
    <w:rsid w:val="00427893"/>
    <w:rsid w:val="00427EC7"/>
    <w:rsid w:val="0043032E"/>
    <w:rsid w:val="00430474"/>
    <w:rsid w:val="00430818"/>
    <w:rsid w:val="00430C03"/>
    <w:rsid w:val="00431BE6"/>
    <w:rsid w:val="00432A26"/>
    <w:rsid w:val="00433A2B"/>
    <w:rsid w:val="00434A78"/>
    <w:rsid w:val="00435880"/>
    <w:rsid w:val="00436088"/>
    <w:rsid w:val="004360D6"/>
    <w:rsid w:val="0043718C"/>
    <w:rsid w:val="00437448"/>
    <w:rsid w:val="00437736"/>
    <w:rsid w:val="004378C0"/>
    <w:rsid w:val="00437FF5"/>
    <w:rsid w:val="00443BC1"/>
    <w:rsid w:val="0044443C"/>
    <w:rsid w:val="00445664"/>
    <w:rsid w:val="00452318"/>
    <w:rsid w:val="0045239D"/>
    <w:rsid w:val="00452CEB"/>
    <w:rsid w:val="0045426F"/>
    <w:rsid w:val="00454615"/>
    <w:rsid w:val="0045752D"/>
    <w:rsid w:val="00457836"/>
    <w:rsid w:val="00460A53"/>
    <w:rsid w:val="00462C71"/>
    <w:rsid w:val="00462DC0"/>
    <w:rsid w:val="00463843"/>
    <w:rsid w:val="00463E12"/>
    <w:rsid w:val="004648F5"/>
    <w:rsid w:val="00465E73"/>
    <w:rsid w:val="00467391"/>
    <w:rsid w:val="00467517"/>
    <w:rsid w:val="00470272"/>
    <w:rsid w:val="004702F7"/>
    <w:rsid w:val="0047035C"/>
    <w:rsid w:val="0047113A"/>
    <w:rsid w:val="00472D8A"/>
    <w:rsid w:val="00473379"/>
    <w:rsid w:val="00473734"/>
    <w:rsid w:val="0047390D"/>
    <w:rsid w:val="00473B44"/>
    <w:rsid w:val="004741EF"/>
    <w:rsid w:val="004746FE"/>
    <w:rsid w:val="00474B5D"/>
    <w:rsid w:val="00475438"/>
    <w:rsid w:val="00475A53"/>
    <w:rsid w:val="0047669E"/>
    <w:rsid w:val="0048034F"/>
    <w:rsid w:val="00480443"/>
    <w:rsid w:val="00480CAF"/>
    <w:rsid w:val="00482801"/>
    <w:rsid w:val="00482AE3"/>
    <w:rsid w:val="00483FFE"/>
    <w:rsid w:val="004848E7"/>
    <w:rsid w:val="004854A4"/>
    <w:rsid w:val="00485CA0"/>
    <w:rsid w:val="00486BFA"/>
    <w:rsid w:val="00486E73"/>
    <w:rsid w:val="00486F9C"/>
    <w:rsid w:val="00487D5D"/>
    <w:rsid w:val="00491556"/>
    <w:rsid w:val="004915CE"/>
    <w:rsid w:val="00493683"/>
    <w:rsid w:val="00493AE4"/>
    <w:rsid w:val="00494390"/>
    <w:rsid w:val="00494D5F"/>
    <w:rsid w:val="004957AE"/>
    <w:rsid w:val="00496510"/>
    <w:rsid w:val="0049720B"/>
    <w:rsid w:val="00497898"/>
    <w:rsid w:val="00497A0C"/>
    <w:rsid w:val="004A1322"/>
    <w:rsid w:val="004A1858"/>
    <w:rsid w:val="004A20DB"/>
    <w:rsid w:val="004A272F"/>
    <w:rsid w:val="004A2F8D"/>
    <w:rsid w:val="004A3955"/>
    <w:rsid w:val="004A5102"/>
    <w:rsid w:val="004A642B"/>
    <w:rsid w:val="004A7AA4"/>
    <w:rsid w:val="004A7CC0"/>
    <w:rsid w:val="004B004B"/>
    <w:rsid w:val="004B014B"/>
    <w:rsid w:val="004B0EB0"/>
    <w:rsid w:val="004B1A49"/>
    <w:rsid w:val="004B2B2E"/>
    <w:rsid w:val="004B35A1"/>
    <w:rsid w:val="004B676D"/>
    <w:rsid w:val="004B70C5"/>
    <w:rsid w:val="004B7C88"/>
    <w:rsid w:val="004C1B9C"/>
    <w:rsid w:val="004C2339"/>
    <w:rsid w:val="004C28B7"/>
    <w:rsid w:val="004C7880"/>
    <w:rsid w:val="004C7C53"/>
    <w:rsid w:val="004C7F7B"/>
    <w:rsid w:val="004D11A9"/>
    <w:rsid w:val="004D1BE1"/>
    <w:rsid w:val="004D1CEC"/>
    <w:rsid w:val="004D3766"/>
    <w:rsid w:val="004D4DCA"/>
    <w:rsid w:val="004D578C"/>
    <w:rsid w:val="004D6213"/>
    <w:rsid w:val="004D6A9B"/>
    <w:rsid w:val="004D7FCC"/>
    <w:rsid w:val="004E108B"/>
    <w:rsid w:val="004E1F85"/>
    <w:rsid w:val="004E32D3"/>
    <w:rsid w:val="004E3509"/>
    <w:rsid w:val="004E361B"/>
    <w:rsid w:val="004E3F78"/>
    <w:rsid w:val="004E48C6"/>
    <w:rsid w:val="004E52FA"/>
    <w:rsid w:val="004E53F6"/>
    <w:rsid w:val="004E57C6"/>
    <w:rsid w:val="004E6D61"/>
    <w:rsid w:val="004E765E"/>
    <w:rsid w:val="004F044D"/>
    <w:rsid w:val="004F05D8"/>
    <w:rsid w:val="004F0B31"/>
    <w:rsid w:val="004F0D7C"/>
    <w:rsid w:val="004F3748"/>
    <w:rsid w:val="004F4464"/>
    <w:rsid w:val="004F4D00"/>
    <w:rsid w:val="004F549D"/>
    <w:rsid w:val="004F5683"/>
    <w:rsid w:val="004F7419"/>
    <w:rsid w:val="004F7C7E"/>
    <w:rsid w:val="00500485"/>
    <w:rsid w:val="00500777"/>
    <w:rsid w:val="005036E3"/>
    <w:rsid w:val="00503A84"/>
    <w:rsid w:val="005043B6"/>
    <w:rsid w:val="005044FE"/>
    <w:rsid w:val="00504B8A"/>
    <w:rsid w:val="00504E04"/>
    <w:rsid w:val="00504FC1"/>
    <w:rsid w:val="00505B15"/>
    <w:rsid w:val="00507293"/>
    <w:rsid w:val="00507393"/>
    <w:rsid w:val="005074BC"/>
    <w:rsid w:val="005074E6"/>
    <w:rsid w:val="005079A2"/>
    <w:rsid w:val="0051113E"/>
    <w:rsid w:val="005116E2"/>
    <w:rsid w:val="00513174"/>
    <w:rsid w:val="00513783"/>
    <w:rsid w:val="00514C41"/>
    <w:rsid w:val="00515602"/>
    <w:rsid w:val="00516291"/>
    <w:rsid w:val="0051689A"/>
    <w:rsid w:val="00517C9C"/>
    <w:rsid w:val="00517D8B"/>
    <w:rsid w:val="005202A0"/>
    <w:rsid w:val="00520B50"/>
    <w:rsid w:val="00521C77"/>
    <w:rsid w:val="00521F38"/>
    <w:rsid w:val="0052399F"/>
    <w:rsid w:val="00525333"/>
    <w:rsid w:val="0052542A"/>
    <w:rsid w:val="00525735"/>
    <w:rsid w:val="005258C0"/>
    <w:rsid w:val="0052739C"/>
    <w:rsid w:val="005273E2"/>
    <w:rsid w:val="00530092"/>
    <w:rsid w:val="00530ECF"/>
    <w:rsid w:val="0053114F"/>
    <w:rsid w:val="0053347B"/>
    <w:rsid w:val="005349EE"/>
    <w:rsid w:val="0053546F"/>
    <w:rsid w:val="005363FE"/>
    <w:rsid w:val="0053691C"/>
    <w:rsid w:val="005369C4"/>
    <w:rsid w:val="00536DB1"/>
    <w:rsid w:val="0054042A"/>
    <w:rsid w:val="00542680"/>
    <w:rsid w:val="00542F7C"/>
    <w:rsid w:val="00543284"/>
    <w:rsid w:val="00544109"/>
    <w:rsid w:val="0054485B"/>
    <w:rsid w:val="005456C7"/>
    <w:rsid w:val="005530BB"/>
    <w:rsid w:val="0055319C"/>
    <w:rsid w:val="0055355E"/>
    <w:rsid w:val="005562E6"/>
    <w:rsid w:val="00557181"/>
    <w:rsid w:val="005575E8"/>
    <w:rsid w:val="00560EC3"/>
    <w:rsid w:val="00561041"/>
    <w:rsid w:val="0056161D"/>
    <w:rsid w:val="00561F50"/>
    <w:rsid w:val="0056221E"/>
    <w:rsid w:val="00562D46"/>
    <w:rsid w:val="0056316B"/>
    <w:rsid w:val="0056332B"/>
    <w:rsid w:val="005635EB"/>
    <w:rsid w:val="00563833"/>
    <w:rsid w:val="00564B5E"/>
    <w:rsid w:val="00564EB7"/>
    <w:rsid w:val="00566476"/>
    <w:rsid w:val="0057048A"/>
    <w:rsid w:val="005715A0"/>
    <w:rsid w:val="00572FEC"/>
    <w:rsid w:val="00573F5A"/>
    <w:rsid w:val="0057432A"/>
    <w:rsid w:val="00574662"/>
    <w:rsid w:val="005756F6"/>
    <w:rsid w:val="00576F3A"/>
    <w:rsid w:val="005771EE"/>
    <w:rsid w:val="00577F22"/>
    <w:rsid w:val="00577FD5"/>
    <w:rsid w:val="00580187"/>
    <w:rsid w:val="0058044C"/>
    <w:rsid w:val="00580BD8"/>
    <w:rsid w:val="005815AD"/>
    <w:rsid w:val="00581761"/>
    <w:rsid w:val="00582464"/>
    <w:rsid w:val="00582B90"/>
    <w:rsid w:val="00582C13"/>
    <w:rsid w:val="0058347C"/>
    <w:rsid w:val="0058463F"/>
    <w:rsid w:val="00584FA7"/>
    <w:rsid w:val="0058583F"/>
    <w:rsid w:val="00586B2B"/>
    <w:rsid w:val="00586FD5"/>
    <w:rsid w:val="00590003"/>
    <w:rsid w:val="005909D7"/>
    <w:rsid w:val="00590B73"/>
    <w:rsid w:val="00591D67"/>
    <w:rsid w:val="00591FEA"/>
    <w:rsid w:val="00591FF5"/>
    <w:rsid w:val="00591FFA"/>
    <w:rsid w:val="005936B4"/>
    <w:rsid w:val="00594048"/>
    <w:rsid w:val="00595A6F"/>
    <w:rsid w:val="005966F5"/>
    <w:rsid w:val="0059738E"/>
    <w:rsid w:val="00597BAD"/>
    <w:rsid w:val="005A009C"/>
    <w:rsid w:val="005A04ED"/>
    <w:rsid w:val="005A13C1"/>
    <w:rsid w:val="005A3647"/>
    <w:rsid w:val="005A371C"/>
    <w:rsid w:val="005A5148"/>
    <w:rsid w:val="005A5550"/>
    <w:rsid w:val="005A5BDC"/>
    <w:rsid w:val="005A7188"/>
    <w:rsid w:val="005A7B3E"/>
    <w:rsid w:val="005A7E9E"/>
    <w:rsid w:val="005B0565"/>
    <w:rsid w:val="005B0B8A"/>
    <w:rsid w:val="005B1785"/>
    <w:rsid w:val="005B20EC"/>
    <w:rsid w:val="005B224D"/>
    <w:rsid w:val="005B36F8"/>
    <w:rsid w:val="005B45C1"/>
    <w:rsid w:val="005B4C77"/>
    <w:rsid w:val="005B512C"/>
    <w:rsid w:val="005B53F3"/>
    <w:rsid w:val="005B5625"/>
    <w:rsid w:val="005B7EBC"/>
    <w:rsid w:val="005C2150"/>
    <w:rsid w:val="005C2519"/>
    <w:rsid w:val="005C2F62"/>
    <w:rsid w:val="005C5661"/>
    <w:rsid w:val="005C60A2"/>
    <w:rsid w:val="005C7197"/>
    <w:rsid w:val="005C74F4"/>
    <w:rsid w:val="005C781D"/>
    <w:rsid w:val="005C7DDF"/>
    <w:rsid w:val="005D17CF"/>
    <w:rsid w:val="005D1AC7"/>
    <w:rsid w:val="005D20DF"/>
    <w:rsid w:val="005D21EB"/>
    <w:rsid w:val="005D28CB"/>
    <w:rsid w:val="005D28FF"/>
    <w:rsid w:val="005D359E"/>
    <w:rsid w:val="005D4DE7"/>
    <w:rsid w:val="005D5A29"/>
    <w:rsid w:val="005E0095"/>
    <w:rsid w:val="005E0B91"/>
    <w:rsid w:val="005E0BA5"/>
    <w:rsid w:val="005E0E42"/>
    <w:rsid w:val="005E24B8"/>
    <w:rsid w:val="005E3388"/>
    <w:rsid w:val="005E3695"/>
    <w:rsid w:val="005E3B83"/>
    <w:rsid w:val="005E4DEF"/>
    <w:rsid w:val="005E546A"/>
    <w:rsid w:val="005E6D06"/>
    <w:rsid w:val="005E71CE"/>
    <w:rsid w:val="005E738C"/>
    <w:rsid w:val="005E7B74"/>
    <w:rsid w:val="005E7C9D"/>
    <w:rsid w:val="005F0684"/>
    <w:rsid w:val="005F1D35"/>
    <w:rsid w:val="005F288B"/>
    <w:rsid w:val="005F2BA9"/>
    <w:rsid w:val="005F3EA8"/>
    <w:rsid w:val="005F4052"/>
    <w:rsid w:val="005F4FEC"/>
    <w:rsid w:val="005F58DF"/>
    <w:rsid w:val="005F7268"/>
    <w:rsid w:val="005F7BE8"/>
    <w:rsid w:val="0060035B"/>
    <w:rsid w:val="00600EEB"/>
    <w:rsid w:val="006017EC"/>
    <w:rsid w:val="00603B6B"/>
    <w:rsid w:val="00604375"/>
    <w:rsid w:val="0060438C"/>
    <w:rsid w:val="0060489B"/>
    <w:rsid w:val="00605AAA"/>
    <w:rsid w:val="00606318"/>
    <w:rsid w:val="00607114"/>
    <w:rsid w:val="006072DA"/>
    <w:rsid w:val="00607448"/>
    <w:rsid w:val="0061107D"/>
    <w:rsid w:val="006111EC"/>
    <w:rsid w:val="006144CF"/>
    <w:rsid w:val="0061513D"/>
    <w:rsid w:val="00615818"/>
    <w:rsid w:val="006159C6"/>
    <w:rsid w:val="00615B6C"/>
    <w:rsid w:val="00616FC8"/>
    <w:rsid w:val="006176F2"/>
    <w:rsid w:val="00617CA5"/>
    <w:rsid w:val="006232FE"/>
    <w:rsid w:val="00623F77"/>
    <w:rsid w:val="00624061"/>
    <w:rsid w:val="00624686"/>
    <w:rsid w:val="006247CF"/>
    <w:rsid w:val="00625755"/>
    <w:rsid w:val="006274D1"/>
    <w:rsid w:val="00627849"/>
    <w:rsid w:val="00630421"/>
    <w:rsid w:val="006304AF"/>
    <w:rsid w:val="00630764"/>
    <w:rsid w:val="00631974"/>
    <w:rsid w:val="00632EC9"/>
    <w:rsid w:val="006336B3"/>
    <w:rsid w:val="00633C64"/>
    <w:rsid w:val="00634E9E"/>
    <w:rsid w:val="00635998"/>
    <w:rsid w:val="006363E1"/>
    <w:rsid w:val="00641720"/>
    <w:rsid w:val="00641E11"/>
    <w:rsid w:val="00642A28"/>
    <w:rsid w:val="00643014"/>
    <w:rsid w:val="00643ED8"/>
    <w:rsid w:val="00644144"/>
    <w:rsid w:val="00644F68"/>
    <w:rsid w:val="00645348"/>
    <w:rsid w:val="00651245"/>
    <w:rsid w:val="00651B95"/>
    <w:rsid w:val="00652760"/>
    <w:rsid w:val="006527B2"/>
    <w:rsid w:val="006529D4"/>
    <w:rsid w:val="006542BD"/>
    <w:rsid w:val="00655600"/>
    <w:rsid w:val="006562C7"/>
    <w:rsid w:val="006562DA"/>
    <w:rsid w:val="0065681A"/>
    <w:rsid w:val="00656970"/>
    <w:rsid w:val="006569E4"/>
    <w:rsid w:val="00656ABA"/>
    <w:rsid w:val="00656FD0"/>
    <w:rsid w:val="0065705B"/>
    <w:rsid w:val="006606CC"/>
    <w:rsid w:val="006609F2"/>
    <w:rsid w:val="006624BF"/>
    <w:rsid w:val="0066385E"/>
    <w:rsid w:val="0066430E"/>
    <w:rsid w:val="00664E16"/>
    <w:rsid w:val="00665BB1"/>
    <w:rsid w:val="00665E26"/>
    <w:rsid w:val="0066638E"/>
    <w:rsid w:val="0066662A"/>
    <w:rsid w:val="006669E8"/>
    <w:rsid w:val="00667088"/>
    <w:rsid w:val="00670794"/>
    <w:rsid w:val="00671311"/>
    <w:rsid w:val="00671A76"/>
    <w:rsid w:val="00671ECA"/>
    <w:rsid w:val="00673658"/>
    <w:rsid w:val="00673911"/>
    <w:rsid w:val="00673B5F"/>
    <w:rsid w:val="00674403"/>
    <w:rsid w:val="00674FD5"/>
    <w:rsid w:val="00675BEB"/>
    <w:rsid w:val="00675F3B"/>
    <w:rsid w:val="00676230"/>
    <w:rsid w:val="006766AF"/>
    <w:rsid w:val="00681223"/>
    <w:rsid w:val="00681976"/>
    <w:rsid w:val="00681E37"/>
    <w:rsid w:val="00682169"/>
    <w:rsid w:val="00682766"/>
    <w:rsid w:val="00683491"/>
    <w:rsid w:val="00684457"/>
    <w:rsid w:val="00684716"/>
    <w:rsid w:val="00684FF1"/>
    <w:rsid w:val="006851A1"/>
    <w:rsid w:val="00686C63"/>
    <w:rsid w:val="006872A3"/>
    <w:rsid w:val="006901B3"/>
    <w:rsid w:val="00690A73"/>
    <w:rsid w:val="00690C74"/>
    <w:rsid w:val="00691076"/>
    <w:rsid w:val="00691897"/>
    <w:rsid w:val="00691F28"/>
    <w:rsid w:val="00694499"/>
    <w:rsid w:val="00694B33"/>
    <w:rsid w:val="00695A16"/>
    <w:rsid w:val="00697646"/>
    <w:rsid w:val="0069799C"/>
    <w:rsid w:val="006A0DEA"/>
    <w:rsid w:val="006A1A02"/>
    <w:rsid w:val="006A1A59"/>
    <w:rsid w:val="006A305F"/>
    <w:rsid w:val="006A415A"/>
    <w:rsid w:val="006A4190"/>
    <w:rsid w:val="006A4DC8"/>
    <w:rsid w:val="006A56ED"/>
    <w:rsid w:val="006A5ABC"/>
    <w:rsid w:val="006A610F"/>
    <w:rsid w:val="006A7D2E"/>
    <w:rsid w:val="006B010B"/>
    <w:rsid w:val="006B2641"/>
    <w:rsid w:val="006B3715"/>
    <w:rsid w:val="006B3B69"/>
    <w:rsid w:val="006B4924"/>
    <w:rsid w:val="006B4A55"/>
    <w:rsid w:val="006B4B86"/>
    <w:rsid w:val="006B4DA2"/>
    <w:rsid w:val="006C14A5"/>
    <w:rsid w:val="006C15BF"/>
    <w:rsid w:val="006C2084"/>
    <w:rsid w:val="006C2979"/>
    <w:rsid w:val="006C479C"/>
    <w:rsid w:val="006C47B3"/>
    <w:rsid w:val="006C4B34"/>
    <w:rsid w:val="006C52F2"/>
    <w:rsid w:val="006C5B73"/>
    <w:rsid w:val="006C5F21"/>
    <w:rsid w:val="006C6281"/>
    <w:rsid w:val="006C6984"/>
    <w:rsid w:val="006D0210"/>
    <w:rsid w:val="006D03DB"/>
    <w:rsid w:val="006D0BA1"/>
    <w:rsid w:val="006D0F87"/>
    <w:rsid w:val="006D1484"/>
    <w:rsid w:val="006D1B15"/>
    <w:rsid w:val="006D22B4"/>
    <w:rsid w:val="006D2591"/>
    <w:rsid w:val="006D29BF"/>
    <w:rsid w:val="006D329D"/>
    <w:rsid w:val="006D3A52"/>
    <w:rsid w:val="006D4013"/>
    <w:rsid w:val="006D40BA"/>
    <w:rsid w:val="006D4163"/>
    <w:rsid w:val="006D5B8B"/>
    <w:rsid w:val="006D7FD5"/>
    <w:rsid w:val="006E08F6"/>
    <w:rsid w:val="006E1971"/>
    <w:rsid w:val="006E2105"/>
    <w:rsid w:val="006E258E"/>
    <w:rsid w:val="006E29B9"/>
    <w:rsid w:val="006E2E3E"/>
    <w:rsid w:val="006E3D47"/>
    <w:rsid w:val="006E4C12"/>
    <w:rsid w:val="006E58A3"/>
    <w:rsid w:val="006E5E5E"/>
    <w:rsid w:val="006E60B2"/>
    <w:rsid w:val="006E64FA"/>
    <w:rsid w:val="006E6547"/>
    <w:rsid w:val="006E75AC"/>
    <w:rsid w:val="006E7F5C"/>
    <w:rsid w:val="006F0030"/>
    <w:rsid w:val="006F005F"/>
    <w:rsid w:val="006F2B67"/>
    <w:rsid w:val="006F2C87"/>
    <w:rsid w:val="006F2EDB"/>
    <w:rsid w:val="006F346B"/>
    <w:rsid w:val="006F44B5"/>
    <w:rsid w:val="006F4B64"/>
    <w:rsid w:val="006F5919"/>
    <w:rsid w:val="006F65C9"/>
    <w:rsid w:val="006F7A80"/>
    <w:rsid w:val="0070048A"/>
    <w:rsid w:val="0070089D"/>
    <w:rsid w:val="00701BBF"/>
    <w:rsid w:val="00702CE5"/>
    <w:rsid w:val="00703A38"/>
    <w:rsid w:val="00703DA4"/>
    <w:rsid w:val="00705C21"/>
    <w:rsid w:val="00707025"/>
    <w:rsid w:val="00707CDB"/>
    <w:rsid w:val="00707E57"/>
    <w:rsid w:val="0071187C"/>
    <w:rsid w:val="00712B4F"/>
    <w:rsid w:val="00712B8A"/>
    <w:rsid w:val="00712C83"/>
    <w:rsid w:val="007132BF"/>
    <w:rsid w:val="0071400D"/>
    <w:rsid w:val="00715678"/>
    <w:rsid w:val="007161E0"/>
    <w:rsid w:val="007206E3"/>
    <w:rsid w:val="007218B7"/>
    <w:rsid w:val="00722813"/>
    <w:rsid w:val="00722C05"/>
    <w:rsid w:val="00722D08"/>
    <w:rsid w:val="00722E0A"/>
    <w:rsid w:val="00723297"/>
    <w:rsid w:val="00723692"/>
    <w:rsid w:val="00725665"/>
    <w:rsid w:val="0072597D"/>
    <w:rsid w:val="00726CA9"/>
    <w:rsid w:val="0073069D"/>
    <w:rsid w:val="007308C3"/>
    <w:rsid w:val="00732AE4"/>
    <w:rsid w:val="00733CF6"/>
    <w:rsid w:val="0073411D"/>
    <w:rsid w:val="0073521B"/>
    <w:rsid w:val="00736F47"/>
    <w:rsid w:val="00740950"/>
    <w:rsid w:val="0074147F"/>
    <w:rsid w:val="007427EA"/>
    <w:rsid w:val="00742F22"/>
    <w:rsid w:val="00743680"/>
    <w:rsid w:val="007441F3"/>
    <w:rsid w:val="00744C15"/>
    <w:rsid w:val="00745155"/>
    <w:rsid w:val="0074535B"/>
    <w:rsid w:val="00745815"/>
    <w:rsid w:val="00746725"/>
    <w:rsid w:val="00746B53"/>
    <w:rsid w:val="00747222"/>
    <w:rsid w:val="0075060A"/>
    <w:rsid w:val="00750B4F"/>
    <w:rsid w:val="00750D48"/>
    <w:rsid w:val="00752B1F"/>
    <w:rsid w:val="007543B6"/>
    <w:rsid w:val="00754E12"/>
    <w:rsid w:val="0075536E"/>
    <w:rsid w:val="00755D93"/>
    <w:rsid w:val="0075600A"/>
    <w:rsid w:val="007565B5"/>
    <w:rsid w:val="00756672"/>
    <w:rsid w:val="00757361"/>
    <w:rsid w:val="00757890"/>
    <w:rsid w:val="00761963"/>
    <w:rsid w:val="00764AB2"/>
    <w:rsid w:val="00764C83"/>
    <w:rsid w:val="00765AA9"/>
    <w:rsid w:val="00765EB5"/>
    <w:rsid w:val="007662D6"/>
    <w:rsid w:val="007671C1"/>
    <w:rsid w:val="00770180"/>
    <w:rsid w:val="00772DAB"/>
    <w:rsid w:val="0077310C"/>
    <w:rsid w:val="00773C84"/>
    <w:rsid w:val="00773F55"/>
    <w:rsid w:val="0077416A"/>
    <w:rsid w:val="0077453C"/>
    <w:rsid w:val="0077599E"/>
    <w:rsid w:val="0078032D"/>
    <w:rsid w:val="007811A2"/>
    <w:rsid w:val="0078191E"/>
    <w:rsid w:val="0078259D"/>
    <w:rsid w:val="007834A9"/>
    <w:rsid w:val="007835EE"/>
    <w:rsid w:val="00784C7A"/>
    <w:rsid w:val="00785191"/>
    <w:rsid w:val="00785BB1"/>
    <w:rsid w:val="00790E89"/>
    <w:rsid w:val="0079147A"/>
    <w:rsid w:val="0079165E"/>
    <w:rsid w:val="007928C8"/>
    <w:rsid w:val="00792A02"/>
    <w:rsid w:val="00792FD0"/>
    <w:rsid w:val="0079325B"/>
    <w:rsid w:val="00793DFE"/>
    <w:rsid w:val="00794902"/>
    <w:rsid w:val="00795458"/>
    <w:rsid w:val="007959C0"/>
    <w:rsid w:val="00795EAF"/>
    <w:rsid w:val="007960F4"/>
    <w:rsid w:val="007A0A55"/>
    <w:rsid w:val="007A2998"/>
    <w:rsid w:val="007A2AD8"/>
    <w:rsid w:val="007A48AD"/>
    <w:rsid w:val="007A5712"/>
    <w:rsid w:val="007A625A"/>
    <w:rsid w:val="007A7D49"/>
    <w:rsid w:val="007A7F78"/>
    <w:rsid w:val="007B0377"/>
    <w:rsid w:val="007B06C7"/>
    <w:rsid w:val="007B1B73"/>
    <w:rsid w:val="007B1DD7"/>
    <w:rsid w:val="007B2901"/>
    <w:rsid w:val="007B3971"/>
    <w:rsid w:val="007B52BF"/>
    <w:rsid w:val="007B5C16"/>
    <w:rsid w:val="007B5F0D"/>
    <w:rsid w:val="007B6507"/>
    <w:rsid w:val="007B783B"/>
    <w:rsid w:val="007B7ACF"/>
    <w:rsid w:val="007C0270"/>
    <w:rsid w:val="007C036A"/>
    <w:rsid w:val="007C2C30"/>
    <w:rsid w:val="007C3DEA"/>
    <w:rsid w:val="007C52FE"/>
    <w:rsid w:val="007C6B71"/>
    <w:rsid w:val="007D0061"/>
    <w:rsid w:val="007D10CE"/>
    <w:rsid w:val="007D15BC"/>
    <w:rsid w:val="007D1C55"/>
    <w:rsid w:val="007D1F90"/>
    <w:rsid w:val="007D211E"/>
    <w:rsid w:val="007D2129"/>
    <w:rsid w:val="007D25D2"/>
    <w:rsid w:val="007D40AA"/>
    <w:rsid w:val="007D481B"/>
    <w:rsid w:val="007D4E77"/>
    <w:rsid w:val="007D5BA9"/>
    <w:rsid w:val="007D7711"/>
    <w:rsid w:val="007D7E43"/>
    <w:rsid w:val="007D7E75"/>
    <w:rsid w:val="007E0146"/>
    <w:rsid w:val="007E0EAC"/>
    <w:rsid w:val="007E118B"/>
    <w:rsid w:val="007E225E"/>
    <w:rsid w:val="007E252A"/>
    <w:rsid w:val="007E4E9A"/>
    <w:rsid w:val="007E5D0C"/>
    <w:rsid w:val="007E63EB"/>
    <w:rsid w:val="007E6558"/>
    <w:rsid w:val="007E696A"/>
    <w:rsid w:val="007E69FF"/>
    <w:rsid w:val="007E70FF"/>
    <w:rsid w:val="007E7F91"/>
    <w:rsid w:val="007F0CB5"/>
    <w:rsid w:val="007F0E82"/>
    <w:rsid w:val="007F0EE3"/>
    <w:rsid w:val="007F1D89"/>
    <w:rsid w:val="007F2D14"/>
    <w:rsid w:val="007F2D48"/>
    <w:rsid w:val="007F30B0"/>
    <w:rsid w:val="007F3B02"/>
    <w:rsid w:val="007F43A5"/>
    <w:rsid w:val="007F7FB2"/>
    <w:rsid w:val="008015E1"/>
    <w:rsid w:val="008026BE"/>
    <w:rsid w:val="00802A29"/>
    <w:rsid w:val="00803240"/>
    <w:rsid w:val="00803F87"/>
    <w:rsid w:val="00804911"/>
    <w:rsid w:val="0080498F"/>
    <w:rsid w:val="00804EB5"/>
    <w:rsid w:val="00804F65"/>
    <w:rsid w:val="008078FD"/>
    <w:rsid w:val="00807AA4"/>
    <w:rsid w:val="00810689"/>
    <w:rsid w:val="00810D50"/>
    <w:rsid w:val="008126E3"/>
    <w:rsid w:val="008162F2"/>
    <w:rsid w:val="008166E4"/>
    <w:rsid w:val="0081702D"/>
    <w:rsid w:val="0081722C"/>
    <w:rsid w:val="00821BDB"/>
    <w:rsid w:val="008221E0"/>
    <w:rsid w:val="00823C9D"/>
    <w:rsid w:val="00824C5C"/>
    <w:rsid w:val="00824C91"/>
    <w:rsid w:val="00825530"/>
    <w:rsid w:val="00827074"/>
    <w:rsid w:val="008270F3"/>
    <w:rsid w:val="008275BE"/>
    <w:rsid w:val="00827850"/>
    <w:rsid w:val="00830AAB"/>
    <w:rsid w:val="00831DBD"/>
    <w:rsid w:val="008328DE"/>
    <w:rsid w:val="00833148"/>
    <w:rsid w:val="008333AB"/>
    <w:rsid w:val="008335CC"/>
    <w:rsid w:val="00833D10"/>
    <w:rsid w:val="00834BFB"/>
    <w:rsid w:val="00835338"/>
    <w:rsid w:val="008368ED"/>
    <w:rsid w:val="00836FDC"/>
    <w:rsid w:val="008414E3"/>
    <w:rsid w:val="00841907"/>
    <w:rsid w:val="00841A73"/>
    <w:rsid w:val="00842DC0"/>
    <w:rsid w:val="008434D2"/>
    <w:rsid w:val="00843698"/>
    <w:rsid w:val="00843727"/>
    <w:rsid w:val="0084457A"/>
    <w:rsid w:val="008448ED"/>
    <w:rsid w:val="0084598C"/>
    <w:rsid w:val="008464F6"/>
    <w:rsid w:val="00846919"/>
    <w:rsid w:val="008477EF"/>
    <w:rsid w:val="00850108"/>
    <w:rsid w:val="00850C9E"/>
    <w:rsid w:val="00851A19"/>
    <w:rsid w:val="00851FF1"/>
    <w:rsid w:val="0085220F"/>
    <w:rsid w:val="00852287"/>
    <w:rsid w:val="00853526"/>
    <w:rsid w:val="00855064"/>
    <w:rsid w:val="00855342"/>
    <w:rsid w:val="008557FF"/>
    <w:rsid w:val="0085583B"/>
    <w:rsid w:val="00855A7D"/>
    <w:rsid w:val="00856FAD"/>
    <w:rsid w:val="00860016"/>
    <w:rsid w:val="00860871"/>
    <w:rsid w:val="00862598"/>
    <w:rsid w:val="0086313B"/>
    <w:rsid w:val="00863607"/>
    <w:rsid w:val="00863E86"/>
    <w:rsid w:val="00864139"/>
    <w:rsid w:val="0086451F"/>
    <w:rsid w:val="008654A0"/>
    <w:rsid w:val="00866AB8"/>
    <w:rsid w:val="00866D59"/>
    <w:rsid w:val="008675EE"/>
    <w:rsid w:val="008704D0"/>
    <w:rsid w:val="00870B97"/>
    <w:rsid w:val="00874E34"/>
    <w:rsid w:val="00875522"/>
    <w:rsid w:val="00875771"/>
    <w:rsid w:val="00877969"/>
    <w:rsid w:val="00880D7A"/>
    <w:rsid w:val="00880E00"/>
    <w:rsid w:val="008817B0"/>
    <w:rsid w:val="008819D3"/>
    <w:rsid w:val="00881CD5"/>
    <w:rsid w:val="00881E7D"/>
    <w:rsid w:val="00882211"/>
    <w:rsid w:val="00882235"/>
    <w:rsid w:val="00882B2D"/>
    <w:rsid w:val="0088383C"/>
    <w:rsid w:val="00884248"/>
    <w:rsid w:val="00884852"/>
    <w:rsid w:val="00884A77"/>
    <w:rsid w:val="0088529B"/>
    <w:rsid w:val="008862E9"/>
    <w:rsid w:val="008868B4"/>
    <w:rsid w:val="00886B4A"/>
    <w:rsid w:val="00886C98"/>
    <w:rsid w:val="00890480"/>
    <w:rsid w:val="00890485"/>
    <w:rsid w:val="0089076F"/>
    <w:rsid w:val="008928A4"/>
    <w:rsid w:val="00893382"/>
    <w:rsid w:val="008950EC"/>
    <w:rsid w:val="00895417"/>
    <w:rsid w:val="00895C03"/>
    <w:rsid w:val="00896AEB"/>
    <w:rsid w:val="0089768D"/>
    <w:rsid w:val="008A00A5"/>
    <w:rsid w:val="008A180F"/>
    <w:rsid w:val="008A25E1"/>
    <w:rsid w:val="008A33F3"/>
    <w:rsid w:val="008A411C"/>
    <w:rsid w:val="008A5E51"/>
    <w:rsid w:val="008A6072"/>
    <w:rsid w:val="008A6654"/>
    <w:rsid w:val="008A6B4D"/>
    <w:rsid w:val="008A759B"/>
    <w:rsid w:val="008A7E41"/>
    <w:rsid w:val="008A7EE0"/>
    <w:rsid w:val="008B1C34"/>
    <w:rsid w:val="008B1C9A"/>
    <w:rsid w:val="008B20B8"/>
    <w:rsid w:val="008B498F"/>
    <w:rsid w:val="008B4A34"/>
    <w:rsid w:val="008B4FC5"/>
    <w:rsid w:val="008B5ABF"/>
    <w:rsid w:val="008B622F"/>
    <w:rsid w:val="008B6444"/>
    <w:rsid w:val="008B68FF"/>
    <w:rsid w:val="008B6FD1"/>
    <w:rsid w:val="008C03BA"/>
    <w:rsid w:val="008C0B61"/>
    <w:rsid w:val="008C0FA5"/>
    <w:rsid w:val="008C1D7F"/>
    <w:rsid w:val="008C1DA8"/>
    <w:rsid w:val="008C219C"/>
    <w:rsid w:val="008C3BAE"/>
    <w:rsid w:val="008C4CE1"/>
    <w:rsid w:val="008C5E13"/>
    <w:rsid w:val="008C67E4"/>
    <w:rsid w:val="008C6E3A"/>
    <w:rsid w:val="008D1222"/>
    <w:rsid w:val="008D1859"/>
    <w:rsid w:val="008D1F54"/>
    <w:rsid w:val="008D1FAF"/>
    <w:rsid w:val="008D2A1F"/>
    <w:rsid w:val="008D2ACF"/>
    <w:rsid w:val="008D2F51"/>
    <w:rsid w:val="008D3639"/>
    <w:rsid w:val="008D3891"/>
    <w:rsid w:val="008D49F2"/>
    <w:rsid w:val="008D4A69"/>
    <w:rsid w:val="008D4C87"/>
    <w:rsid w:val="008D5574"/>
    <w:rsid w:val="008D62E2"/>
    <w:rsid w:val="008D683E"/>
    <w:rsid w:val="008D7381"/>
    <w:rsid w:val="008E038B"/>
    <w:rsid w:val="008E319F"/>
    <w:rsid w:val="008E45B7"/>
    <w:rsid w:val="008E45EB"/>
    <w:rsid w:val="008E4B16"/>
    <w:rsid w:val="008E4BFE"/>
    <w:rsid w:val="008E7F57"/>
    <w:rsid w:val="008F03AE"/>
    <w:rsid w:val="008F1CF1"/>
    <w:rsid w:val="008F35F2"/>
    <w:rsid w:val="008F3E1A"/>
    <w:rsid w:val="008F3F63"/>
    <w:rsid w:val="008F4C1F"/>
    <w:rsid w:val="008F4C69"/>
    <w:rsid w:val="008F51C0"/>
    <w:rsid w:val="008F592B"/>
    <w:rsid w:val="008F5C4B"/>
    <w:rsid w:val="008F67D5"/>
    <w:rsid w:val="008F6959"/>
    <w:rsid w:val="008F6B6A"/>
    <w:rsid w:val="008F7870"/>
    <w:rsid w:val="009004CC"/>
    <w:rsid w:val="00900D27"/>
    <w:rsid w:val="00902251"/>
    <w:rsid w:val="00902361"/>
    <w:rsid w:val="00902EFF"/>
    <w:rsid w:val="00903BC7"/>
    <w:rsid w:val="00904733"/>
    <w:rsid w:val="00904FDF"/>
    <w:rsid w:val="009058A6"/>
    <w:rsid w:val="00906462"/>
    <w:rsid w:val="00906B80"/>
    <w:rsid w:val="00906BE2"/>
    <w:rsid w:val="009074D4"/>
    <w:rsid w:val="00907B52"/>
    <w:rsid w:val="00910B62"/>
    <w:rsid w:val="00910E23"/>
    <w:rsid w:val="00911825"/>
    <w:rsid w:val="00911C05"/>
    <w:rsid w:val="00911C8A"/>
    <w:rsid w:val="00912312"/>
    <w:rsid w:val="00912A65"/>
    <w:rsid w:val="00914230"/>
    <w:rsid w:val="009142CD"/>
    <w:rsid w:val="00915BE9"/>
    <w:rsid w:val="00916B92"/>
    <w:rsid w:val="0091728D"/>
    <w:rsid w:val="00917F09"/>
    <w:rsid w:val="00920B9B"/>
    <w:rsid w:val="00920E34"/>
    <w:rsid w:val="00922EC8"/>
    <w:rsid w:val="009232B4"/>
    <w:rsid w:val="0092345E"/>
    <w:rsid w:val="00924CCC"/>
    <w:rsid w:val="00925605"/>
    <w:rsid w:val="009268ED"/>
    <w:rsid w:val="00927E86"/>
    <w:rsid w:val="00930C0B"/>
    <w:rsid w:val="00931206"/>
    <w:rsid w:val="009312A1"/>
    <w:rsid w:val="009314AC"/>
    <w:rsid w:val="009328CC"/>
    <w:rsid w:val="00933C73"/>
    <w:rsid w:val="00935C5D"/>
    <w:rsid w:val="00936B6B"/>
    <w:rsid w:val="0093732E"/>
    <w:rsid w:val="009378C4"/>
    <w:rsid w:val="00940148"/>
    <w:rsid w:val="009401D8"/>
    <w:rsid w:val="0094024F"/>
    <w:rsid w:val="009414BB"/>
    <w:rsid w:val="00941C1C"/>
    <w:rsid w:val="009431C7"/>
    <w:rsid w:val="00943362"/>
    <w:rsid w:val="00943B16"/>
    <w:rsid w:val="00944291"/>
    <w:rsid w:val="0094449B"/>
    <w:rsid w:val="009453F5"/>
    <w:rsid w:val="00945B9C"/>
    <w:rsid w:val="0094606B"/>
    <w:rsid w:val="0094642B"/>
    <w:rsid w:val="009465F7"/>
    <w:rsid w:val="009471A8"/>
    <w:rsid w:val="009475F8"/>
    <w:rsid w:val="00947AD6"/>
    <w:rsid w:val="00947EFA"/>
    <w:rsid w:val="00950523"/>
    <w:rsid w:val="00951236"/>
    <w:rsid w:val="00951B82"/>
    <w:rsid w:val="00951D14"/>
    <w:rsid w:val="009522E2"/>
    <w:rsid w:val="00952742"/>
    <w:rsid w:val="00954FCB"/>
    <w:rsid w:val="00955254"/>
    <w:rsid w:val="00955590"/>
    <w:rsid w:val="0095665A"/>
    <w:rsid w:val="00957549"/>
    <w:rsid w:val="0095757B"/>
    <w:rsid w:val="00957DAC"/>
    <w:rsid w:val="009607C9"/>
    <w:rsid w:val="00960B6E"/>
    <w:rsid w:val="0096153E"/>
    <w:rsid w:val="0096154D"/>
    <w:rsid w:val="009621AD"/>
    <w:rsid w:val="00962DDC"/>
    <w:rsid w:val="00962E93"/>
    <w:rsid w:val="0096313B"/>
    <w:rsid w:val="009634DC"/>
    <w:rsid w:val="00963E24"/>
    <w:rsid w:val="009666EB"/>
    <w:rsid w:val="0096764B"/>
    <w:rsid w:val="00967A80"/>
    <w:rsid w:val="00967AC8"/>
    <w:rsid w:val="00970C4D"/>
    <w:rsid w:val="0097133B"/>
    <w:rsid w:val="009723F0"/>
    <w:rsid w:val="00972734"/>
    <w:rsid w:val="009729C5"/>
    <w:rsid w:val="00972D4B"/>
    <w:rsid w:val="009731A1"/>
    <w:rsid w:val="0097341C"/>
    <w:rsid w:val="00977806"/>
    <w:rsid w:val="00977E7A"/>
    <w:rsid w:val="00980F69"/>
    <w:rsid w:val="00981B99"/>
    <w:rsid w:val="00981FDB"/>
    <w:rsid w:val="00982F58"/>
    <w:rsid w:val="009836BB"/>
    <w:rsid w:val="00983755"/>
    <w:rsid w:val="00983D24"/>
    <w:rsid w:val="00983E5D"/>
    <w:rsid w:val="009841F8"/>
    <w:rsid w:val="00984622"/>
    <w:rsid w:val="00984FB4"/>
    <w:rsid w:val="00985410"/>
    <w:rsid w:val="00986122"/>
    <w:rsid w:val="009861A1"/>
    <w:rsid w:val="00986971"/>
    <w:rsid w:val="00986FE6"/>
    <w:rsid w:val="00987205"/>
    <w:rsid w:val="009874A9"/>
    <w:rsid w:val="009904BC"/>
    <w:rsid w:val="009906F7"/>
    <w:rsid w:val="00991473"/>
    <w:rsid w:val="0099153A"/>
    <w:rsid w:val="009916FB"/>
    <w:rsid w:val="00991D0B"/>
    <w:rsid w:val="009930CD"/>
    <w:rsid w:val="0099485B"/>
    <w:rsid w:val="009961E8"/>
    <w:rsid w:val="009962E4"/>
    <w:rsid w:val="00996763"/>
    <w:rsid w:val="00996AA0"/>
    <w:rsid w:val="009A29F5"/>
    <w:rsid w:val="009A2D7D"/>
    <w:rsid w:val="009A40F7"/>
    <w:rsid w:val="009A5BD2"/>
    <w:rsid w:val="009B0B05"/>
    <w:rsid w:val="009B2057"/>
    <w:rsid w:val="009B210A"/>
    <w:rsid w:val="009B24BF"/>
    <w:rsid w:val="009B2DA6"/>
    <w:rsid w:val="009B636A"/>
    <w:rsid w:val="009B6514"/>
    <w:rsid w:val="009B6B5D"/>
    <w:rsid w:val="009B71FD"/>
    <w:rsid w:val="009C00D1"/>
    <w:rsid w:val="009C00D3"/>
    <w:rsid w:val="009C1A81"/>
    <w:rsid w:val="009C302E"/>
    <w:rsid w:val="009C61DC"/>
    <w:rsid w:val="009C70F5"/>
    <w:rsid w:val="009D0762"/>
    <w:rsid w:val="009D08B6"/>
    <w:rsid w:val="009D0D27"/>
    <w:rsid w:val="009D331A"/>
    <w:rsid w:val="009D3D15"/>
    <w:rsid w:val="009D3F50"/>
    <w:rsid w:val="009D4136"/>
    <w:rsid w:val="009D4541"/>
    <w:rsid w:val="009D7CEB"/>
    <w:rsid w:val="009E161A"/>
    <w:rsid w:val="009E1AC4"/>
    <w:rsid w:val="009E21C3"/>
    <w:rsid w:val="009E26B3"/>
    <w:rsid w:val="009E2AD1"/>
    <w:rsid w:val="009E3ABF"/>
    <w:rsid w:val="009E4393"/>
    <w:rsid w:val="009E48A2"/>
    <w:rsid w:val="009E62A9"/>
    <w:rsid w:val="009E6B66"/>
    <w:rsid w:val="009E7AAE"/>
    <w:rsid w:val="009E7BC7"/>
    <w:rsid w:val="009F0680"/>
    <w:rsid w:val="009F06B6"/>
    <w:rsid w:val="009F096C"/>
    <w:rsid w:val="009F0A5C"/>
    <w:rsid w:val="009F0B30"/>
    <w:rsid w:val="009F1110"/>
    <w:rsid w:val="009F15A9"/>
    <w:rsid w:val="009F1F08"/>
    <w:rsid w:val="009F32AA"/>
    <w:rsid w:val="009F32D1"/>
    <w:rsid w:val="009F3F27"/>
    <w:rsid w:val="009F40A2"/>
    <w:rsid w:val="009F4AD8"/>
    <w:rsid w:val="009F67B1"/>
    <w:rsid w:val="009F7293"/>
    <w:rsid w:val="009F7C90"/>
    <w:rsid w:val="00A0355C"/>
    <w:rsid w:val="00A04E90"/>
    <w:rsid w:val="00A05E43"/>
    <w:rsid w:val="00A0627F"/>
    <w:rsid w:val="00A072D8"/>
    <w:rsid w:val="00A076D6"/>
    <w:rsid w:val="00A077BA"/>
    <w:rsid w:val="00A07D52"/>
    <w:rsid w:val="00A10A7C"/>
    <w:rsid w:val="00A119E0"/>
    <w:rsid w:val="00A126C2"/>
    <w:rsid w:val="00A12949"/>
    <w:rsid w:val="00A12BAA"/>
    <w:rsid w:val="00A13BD8"/>
    <w:rsid w:val="00A13C64"/>
    <w:rsid w:val="00A147AC"/>
    <w:rsid w:val="00A15993"/>
    <w:rsid w:val="00A16612"/>
    <w:rsid w:val="00A16B0C"/>
    <w:rsid w:val="00A171D1"/>
    <w:rsid w:val="00A17CC3"/>
    <w:rsid w:val="00A2003F"/>
    <w:rsid w:val="00A20855"/>
    <w:rsid w:val="00A21AC3"/>
    <w:rsid w:val="00A22C99"/>
    <w:rsid w:val="00A26C77"/>
    <w:rsid w:val="00A2711B"/>
    <w:rsid w:val="00A30BF7"/>
    <w:rsid w:val="00A322FC"/>
    <w:rsid w:val="00A32464"/>
    <w:rsid w:val="00A33089"/>
    <w:rsid w:val="00A33426"/>
    <w:rsid w:val="00A337DD"/>
    <w:rsid w:val="00A33AC1"/>
    <w:rsid w:val="00A33FE8"/>
    <w:rsid w:val="00A342C8"/>
    <w:rsid w:val="00A359FB"/>
    <w:rsid w:val="00A36F87"/>
    <w:rsid w:val="00A37315"/>
    <w:rsid w:val="00A375CD"/>
    <w:rsid w:val="00A37C2E"/>
    <w:rsid w:val="00A41B37"/>
    <w:rsid w:val="00A429C4"/>
    <w:rsid w:val="00A43A3E"/>
    <w:rsid w:val="00A4475C"/>
    <w:rsid w:val="00A47041"/>
    <w:rsid w:val="00A47967"/>
    <w:rsid w:val="00A508AF"/>
    <w:rsid w:val="00A50A45"/>
    <w:rsid w:val="00A516DD"/>
    <w:rsid w:val="00A521B9"/>
    <w:rsid w:val="00A52602"/>
    <w:rsid w:val="00A52B86"/>
    <w:rsid w:val="00A53127"/>
    <w:rsid w:val="00A5367A"/>
    <w:rsid w:val="00A5575F"/>
    <w:rsid w:val="00A564E8"/>
    <w:rsid w:val="00A56FDB"/>
    <w:rsid w:val="00A57697"/>
    <w:rsid w:val="00A577AF"/>
    <w:rsid w:val="00A577B3"/>
    <w:rsid w:val="00A600CF"/>
    <w:rsid w:val="00A60B3E"/>
    <w:rsid w:val="00A60F77"/>
    <w:rsid w:val="00A630BE"/>
    <w:rsid w:val="00A64585"/>
    <w:rsid w:val="00A64958"/>
    <w:rsid w:val="00A64B05"/>
    <w:rsid w:val="00A6589E"/>
    <w:rsid w:val="00A65CA9"/>
    <w:rsid w:val="00A65E72"/>
    <w:rsid w:val="00A65FBE"/>
    <w:rsid w:val="00A662D6"/>
    <w:rsid w:val="00A67039"/>
    <w:rsid w:val="00A70B5C"/>
    <w:rsid w:val="00A71941"/>
    <w:rsid w:val="00A71C83"/>
    <w:rsid w:val="00A721F3"/>
    <w:rsid w:val="00A724A3"/>
    <w:rsid w:val="00A72AD5"/>
    <w:rsid w:val="00A7313C"/>
    <w:rsid w:val="00A73BD9"/>
    <w:rsid w:val="00A749EA"/>
    <w:rsid w:val="00A75101"/>
    <w:rsid w:val="00A75643"/>
    <w:rsid w:val="00A7669C"/>
    <w:rsid w:val="00A76724"/>
    <w:rsid w:val="00A76CA3"/>
    <w:rsid w:val="00A76D94"/>
    <w:rsid w:val="00A809A9"/>
    <w:rsid w:val="00A81FD6"/>
    <w:rsid w:val="00A8200E"/>
    <w:rsid w:val="00A828FE"/>
    <w:rsid w:val="00A83E64"/>
    <w:rsid w:val="00A84830"/>
    <w:rsid w:val="00A85538"/>
    <w:rsid w:val="00A867F0"/>
    <w:rsid w:val="00A86B8B"/>
    <w:rsid w:val="00A9046E"/>
    <w:rsid w:val="00A90C35"/>
    <w:rsid w:val="00A90E02"/>
    <w:rsid w:val="00A9198A"/>
    <w:rsid w:val="00A92775"/>
    <w:rsid w:val="00A92B75"/>
    <w:rsid w:val="00A92C77"/>
    <w:rsid w:val="00A939B5"/>
    <w:rsid w:val="00A93ED0"/>
    <w:rsid w:val="00A94501"/>
    <w:rsid w:val="00A96B9C"/>
    <w:rsid w:val="00A97B2B"/>
    <w:rsid w:val="00AA0579"/>
    <w:rsid w:val="00AA0935"/>
    <w:rsid w:val="00AA150A"/>
    <w:rsid w:val="00AA2224"/>
    <w:rsid w:val="00AA2869"/>
    <w:rsid w:val="00AA2FAC"/>
    <w:rsid w:val="00AA3064"/>
    <w:rsid w:val="00AA3AE3"/>
    <w:rsid w:val="00AA4AEA"/>
    <w:rsid w:val="00AA5710"/>
    <w:rsid w:val="00AA5B47"/>
    <w:rsid w:val="00AA6063"/>
    <w:rsid w:val="00AA6F0D"/>
    <w:rsid w:val="00AA72F2"/>
    <w:rsid w:val="00AA74EF"/>
    <w:rsid w:val="00AA7532"/>
    <w:rsid w:val="00AA7CBA"/>
    <w:rsid w:val="00AB01F5"/>
    <w:rsid w:val="00AB01FB"/>
    <w:rsid w:val="00AB1899"/>
    <w:rsid w:val="00AB2F37"/>
    <w:rsid w:val="00AB48AB"/>
    <w:rsid w:val="00AB4930"/>
    <w:rsid w:val="00AB4D11"/>
    <w:rsid w:val="00AB56DA"/>
    <w:rsid w:val="00AB6FF5"/>
    <w:rsid w:val="00AC0027"/>
    <w:rsid w:val="00AC0881"/>
    <w:rsid w:val="00AC17A7"/>
    <w:rsid w:val="00AC1DAB"/>
    <w:rsid w:val="00AC1F78"/>
    <w:rsid w:val="00AC280B"/>
    <w:rsid w:val="00AC3308"/>
    <w:rsid w:val="00AC391F"/>
    <w:rsid w:val="00AC3A55"/>
    <w:rsid w:val="00AC3FC6"/>
    <w:rsid w:val="00AC4EDE"/>
    <w:rsid w:val="00AC5B67"/>
    <w:rsid w:val="00AC5E38"/>
    <w:rsid w:val="00AC5FF4"/>
    <w:rsid w:val="00AC60BB"/>
    <w:rsid w:val="00AC6D36"/>
    <w:rsid w:val="00AD0A68"/>
    <w:rsid w:val="00AD0AFA"/>
    <w:rsid w:val="00AD0C3E"/>
    <w:rsid w:val="00AD20C1"/>
    <w:rsid w:val="00AD2443"/>
    <w:rsid w:val="00AD2F85"/>
    <w:rsid w:val="00AD47D5"/>
    <w:rsid w:val="00AD47E4"/>
    <w:rsid w:val="00AD5DD8"/>
    <w:rsid w:val="00AD6939"/>
    <w:rsid w:val="00AD756F"/>
    <w:rsid w:val="00AD7843"/>
    <w:rsid w:val="00AD7EBA"/>
    <w:rsid w:val="00AE1EF4"/>
    <w:rsid w:val="00AE2884"/>
    <w:rsid w:val="00AE304A"/>
    <w:rsid w:val="00AE3A5D"/>
    <w:rsid w:val="00AE60F7"/>
    <w:rsid w:val="00AE6556"/>
    <w:rsid w:val="00AE76F4"/>
    <w:rsid w:val="00AE7D04"/>
    <w:rsid w:val="00AF010C"/>
    <w:rsid w:val="00AF0295"/>
    <w:rsid w:val="00AF060A"/>
    <w:rsid w:val="00AF088C"/>
    <w:rsid w:val="00AF103C"/>
    <w:rsid w:val="00AF1DE5"/>
    <w:rsid w:val="00AF2CC8"/>
    <w:rsid w:val="00AF3D58"/>
    <w:rsid w:val="00AF5434"/>
    <w:rsid w:val="00AF7ACD"/>
    <w:rsid w:val="00B018CF"/>
    <w:rsid w:val="00B0260D"/>
    <w:rsid w:val="00B02A95"/>
    <w:rsid w:val="00B03F85"/>
    <w:rsid w:val="00B0586C"/>
    <w:rsid w:val="00B05BCF"/>
    <w:rsid w:val="00B05E02"/>
    <w:rsid w:val="00B060CD"/>
    <w:rsid w:val="00B0657B"/>
    <w:rsid w:val="00B13257"/>
    <w:rsid w:val="00B13372"/>
    <w:rsid w:val="00B13B0B"/>
    <w:rsid w:val="00B14A46"/>
    <w:rsid w:val="00B15E5D"/>
    <w:rsid w:val="00B168F0"/>
    <w:rsid w:val="00B20F23"/>
    <w:rsid w:val="00B211F3"/>
    <w:rsid w:val="00B21FBD"/>
    <w:rsid w:val="00B22D72"/>
    <w:rsid w:val="00B23C49"/>
    <w:rsid w:val="00B24371"/>
    <w:rsid w:val="00B24B90"/>
    <w:rsid w:val="00B24DC0"/>
    <w:rsid w:val="00B25C2D"/>
    <w:rsid w:val="00B261F0"/>
    <w:rsid w:val="00B26A03"/>
    <w:rsid w:val="00B26F0A"/>
    <w:rsid w:val="00B272E5"/>
    <w:rsid w:val="00B2745B"/>
    <w:rsid w:val="00B307FB"/>
    <w:rsid w:val="00B3095E"/>
    <w:rsid w:val="00B30DF8"/>
    <w:rsid w:val="00B32F48"/>
    <w:rsid w:val="00B34F6F"/>
    <w:rsid w:val="00B35865"/>
    <w:rsid w:val="00B35DD8"/>
    <w:rsid w:val="00B35FBA"/>
    <w:rsid w:val="00B36981"/>
    <w:rsid w:val="00B36C75"/>
    <w:rsid w:val="00B372FC"/>
    <w:rsid w:val="00B40980"/>
    <w:rsid w:val="00B40E33"/>
    <w:rsid w:val="00B40FFC"/>
    <w:rsid w:val="00B418F0"/>
    <w:rsid w:val="00B41A1A"/>
    <w:rsid w:val="00B41C44"/>
    <w:rsid w:val="00B42607"/>
    <w:rsid w:val="00B436E7"/>
    <w:rsid w:val="00B44447"/>
    <w:rsid w:val="00B44796"/>
    <w:rsid w:val="00B47F95"/>
    <w:rsid w:val="00B503CE"/>
    <w:rsid w:val="00B50827"/>
    <w:rsid w:val="00B52186"/>
    <w:rsid w:val="00B529E9"/>
    <w:rsid w:val="00B539C7"/>
    <w:rsid w:val="00B53B2B"/>
    <w:rsid w:val="00B53BE7"/>
    <w:rsid w:val="00B54C3C"/>
    <w:rsid w:val="00B55AB8"/>
    <w:rsid w:val="00B5602A"/>
    <w:rsid w:val="00B5620F"/>
    <w:rsid w:val="00B570A2"/>
    <w:rsid w:val="00B57825"/>
    <w:rsid w:val="00B61E5D"/>
    <w:rsid w:val="00B63067"/>
    <w:rsid w:val="00B661BC"/>
    <w:rsid w:val="00B66310"/>
    <w:rsid w:val="00B665A0"/>
    <w:rsid w:val="00B66B06"/>
    <w:rsid w:val="00B66B83"/>
    <w:rsid w:val="00B673B6"/>
    <w:rsid w:val="00B67B61"/>
    <w:rsid w:val="00B714C0"/>
    <w:rsid w:val="00B72E12"/>
    <w:rsid w:val="00B7330C"/>
    <w:rsid w:val="00B74CF5"/>
    <w:rsid w:val="00B74E89"/>
    <w:rsid w:val="00B750C9"/>
    <w:rsid w:val="00B75134"/>
    <w:rsid w:val="00B77C59"/>
    <w:rsid w:val="00B80BA3"/>
    <w:rsid w:val="00B815FF"/>
    <w:rsid w:val="00B820C1"/>
    <w:rsid w:val="00B82F9C"/>
    <w:rsid w:val="00B82FC6"/>
    <w:rsid w:val="00B83DEC"/>
    <w:rsid w:val="00B84064"/>
    <w:rsid w:val="00B84856"/>
    <w:rsid w:val="00B84904"/>
    <w:rsid w:val="00B8531B"/>
    <w:rsid w:val="00B86545"/>
    <w:rsid w:val="00B86D6E"/>
    <w:rsid w:val="00B87756"/>
    <w:rsid w:val="00B906F8"/>
    <w:rsid w:val="00B90DAF"/>
    <w:rsid w:val="00B914F1"/>
    <w:rsid w:val="00B914F3"/>
    <w:rsid w:val="00B92751"/>
    <w:rsid w:val="00B92920"/>
    <w:rsid w:val="00B92ECA"/>
    <w:rsid w:val="00B93FD9"/>
    <w:rsid w:val="00B94E1E"/>
    <w:rsid w:val="00B95300"/>
    <w:rsid w:val="00B9580B"/>
    <w:rsid w:val="00B95FE3"/>
    <w:rsid w:val="00B96D81"/>
    <w:rsid w:val="00BA022A"/>
    <w:rsid w:val="00BA0B42"/>
    <w:rsid w:val="00BA100C"/>
    <w:rsid w:val="00BA2164"/>
    <w:rsid w:val="00BA2ECB"/>
    <w:rsid w:val="00BA31F0"/>
    <w:rsid w:val="00BA3791"/>
    <w:rsid w:val="00BA39A2"/>
    <w:rsid w:val="00BA39EA"/>
    <w:rsid w:val="00BA4297"/>
    <w:rsid w:val="00BA43E6"/>
    <w:rsid w:val="00BA464E"/>
    <w:rsid w:val="00BA4A28"/>
    <w:rsid w:val="00BA4E1E"/>
    <w:rsid w:val="00BA4E71"/>
    <w:rsid w:val="00BA4ECF"/>
    <w:rsid w:val="00BA7028"/>
    <w:rsid w:val="00BA7347"/>
    <w:rsid w:val="00BA7ED7"/>
    <w:rsid w:val="00BB1118"/>
    <w:rsid w:val="00BB2EFB"/>
    <w:rsid w:val="00BB5AAD"/>
    <w:rsid w:val="00BB5F2F"/>
    <w:rsid w:val="00BB6296"/>
    <w:rsid w:val="00BC25A9"/>
    <w:rsid w:val="00BC2B38"/>
    <w:rsid w:val="00BC396F"/>
    <w:rsid w:val="00BC3DA1"/>
    <w:rsid w:val="00BC4DAA"/>
    <w:rsid w:val="00BC78F1"/>
    <w:rsid w:val="00BC7CE3"/>
    <w:rsid w:val="00BD1991"/>
    <w:rsid w:val="00BD2CBD"/>
    <w:rsid w:val="00BD2E1F"/>
    <w:rsid w:val="00BD2EFD"/>
    <w:rsid w:val="00BD2F4B"/>
    <w:rsid w:val="00BD3EBD"/>
    <w:rsid w:val="00BD40EC"/>
    <w:rsid w:val="00BD583E"/>
    <w:rsid w:val="00BD70E5"/>
    <w:rsid w:val="00BD7411"/>
    <w:rsid w:val="00BD780A"/>
    <w:rsid w:val="00BE0D78"/>
    <w:rsid w:val="00BE131F"/>
    <w:rsid w:val="00BE1B31"/>
    <w:rsid w:val="00BE2A66"/>
    <w:rsid w:val="00BE2A9E"/>
    <w:rsid w:val="00BE4F58"/>
    <w:rsid w:val="00BE53D0"/>
    <w:rsid w:val="00BE5D1B"/>
    <w:rsid w:val="00BE6123"/>
    <w:rsid w:val="00BF039E"/>
    <w:rsid w:val="00BF06B0"/>
    <w:rsid w:val="00BF092F"/>
    <w:rsid w:val="00BF0C18"/>
    <w:rsid w:val="00BF1EB8"/>
    <w:rsid w:val="00BF360D"/>
    <w:rsid w:val="00BF4AB2"/>
    <w:rsid w:val="00BF53E9"/>
    <w:rsid w:val="00BF6B20"/>
    <w:rsid w:val="00C015B9"/>
    <w:rsid w:val="00C043B5"/>
    <w:rsid w:val="00C067F4"/>
    <w:rsid w:val="00C070CE"/>
    <w:rsid w:val="00C07827"/>
    <w:rsid w:val="00C07D58"/>
    <w:rsid w:val="00C07F7A"/>
    <w:rsid w:val="00C11D9E"/>
    <w:rsid w:val="00C13F07"/>
    <w:rsid w:val="00C14126"/>
    <w:rsid w:val="00C14665"/>
    <w:rsid w:val="00C14FC4"/>
    <w:rsid w:val="00C15181"/>
    <w:rsid w:val="00C16791"/>
    <w:rsid w:val="00C1766B"/>
    <w:rsid w:val="00C21035"/>
    <w:rsid w:val="00C2333F"/>
    <w:rsid w:val="00C23A40"/>
    <w:rsid w:val="00C247FD"/>
    <w:rsid w:val="00C26795"/>
    <w:rsid w:val="00C26D7F"/>
    <w:rsid w:val="00C26DBC"/>
    <w:rsid w:val="00C304D1"/>
    <w:rsid w:val="00C31402"/>
    <w:rsid w:val="00C333F5"/>
    <w:rsid w:val="00C34A03"/>
    <w:rsid w:val="00C351D1"/>
    <w:rsid w:val="00C35292"/>
    <w:rsid w:val="00C359DF"/>
    <w:rsid w:val="00C36175"/>
    <w:rsid w:val="00C364B0"/>
    <w:rsid w:val="00C37837"/>
    <w:rsid w:val="00C37E7D"/>
    <w:rsid w:val="00C40B0E"/>
    <w:rsid w:val="00C40DCC"/>
    <w:rsid w:val="00C42FD1"/>
    <w:rsid w:val="00C43294"/>
    <w:rsid w:val="00C4478A"/>
    <w:rsid w:val="00C44974"/>
    <w:rsid w:val="00C4526E"/>
    <w:rsid w:val="00C4648A"/>
    <w:rsid w:val="00C46D47"/>
    <w:rsid w:val="00C476DC"/>
    <w:rsid w:val="00C50831"/>
    <w:rsid w:val="00C53624"/>
    <w:rsid w:val="00C54BB9"/>
    <w:rsid w:val="00C54D69"/>
    <w:rsid w:val="00C55AF7"/>
    <w:rsid w:val="00C57221"/>
    <w:rsid w:val="00C600F0"/>
    <w:rsid w:val="00C60A63"/>
    <w:rsid w:val="00C60DF6"/>
    <w:rsid w:val="00C63998"/>
    <w:rsid w:val="00C63E2C"/>
    <w:rsid w:val="00C64648"/>
    <w:rsid w:val="00C64864"/>
    <w:rsid w:val="00C65441"/>
    <w:rsid w:val="00C65589"/>
    <w:rsid w:val="00C66D05"/>
    <w:rsid w:val="00C66E20"/>
    <w:rsid w:val="00C67103"/>
    <w:rsid w:val="00C673A9"/>
    <w:rsid w:val="00C673D5"/>
    <w:rsid w:val="00C67CEE"/>
    <w:rsid w:val="00C708B2"/>
    <w:rsid w:val="00C70A17"/>
    <w:rsid w:val="00C72BF3"/>
    <w:rsid w:val="00C7414E"/>
    <w:rsid w:val="00C75F97"/>
    <w:rsid w:val="00C76185"/>
    <w:rsid w:val="00C76749"/>
    <w:rsid w:val="00C77042"/>
    <w:rsid w:val="00C770B1"/>
    <w:rsid w:val="00C772A7"/>
    <w:rsid w:val="00C77ADE"/>
    <w:rsid w:val="00C803CB"/>
    <w:rsid w:val="00C8143D"/>
    <w:rsid w:val="00C8174E"/>
    <w:rsid w:val="00C81C97"/>
    <w:rsid w:val="00C81E4D"/>
    <w:rsid w:val="00C8219B"/>
    <w:rsid w:val="00C82F4B"/>
    <w:rsid w:val="00C84223"/>
    <w:rsid w:val="00C84B9F"/>
    <w:rsid w:val="00C86093"/>
    <w:rsid w:val="00C86746"/>
    <w:rsid w:val="00C86959"/>
    <w:rsid w:val="00C86F80"/>
    <w:rsid w:val="00C879C3"/>
    <w:rsid w:val="00C87F80"/>
    <w:rsid w:val="00C9040F"/>
    <w:rsid w:val="00C911E4"/>
    <w:rsid w:val="00C915C1"/>
    <w:rsid w:val="00C916D8"/>
    <w:rsid w:val="00C916D9"/>
    <w:rsid w:val="00C92A87"/>
    <w:rsid w:val="00C92FCC"/>
    <w:rsid w:val="00C9499C"/>
    <w:rsid w:val="00C95D61"/>
    <w:rsid w:val="00CA073A"/>
    <w:rsid w:val="00CA07B2"/>
    <w:rsid w:val="00CA0D80"/>
    <w:rsid w:val="00CA1B95"/>
    <w:rsid w:val="00CA204E"/>
    <w:rsid w:val="00CA2402"/>
    <w:rsid w:val="00CA3033"/>
    <w:rsid w:val="00CA30CF"/>
    <w:rsid w:val="00CA3C91"/>
    <w:rsid w:val="00CA4585"/>
    <w:rsid w:val="00CA4724"/>
    <w:rsid w:val="00CA4D0C"/>
    <w:rsid w:val="00CA5E9E"/>
    <w:rsid w:val="00CA6550"/>
    <w:rsid w:val="00CB0653"/>
    <w:rsid w:val="00CB081F"/>
    <w:rsid w:val="00CB1C7C"/>
    <w:rsid w:val="00CB507F"/>
    <w:rsid w:val="00CB6427"/>
    <w:rsid w:val="00CB64BB"/>
    <w:rsid w:val="00CC0593"/>
    <w:rsid w:val="00CC06FA"/>
    <w:rsid w:val="00CC0EDE"/>
    <w:rsid w:val="00CC3097"/>
    <w:rsid w:val="00CC31AE"/>
    <w:rsid w:val="00CC3869"/>
    <w:rsid w:val="00CC4854"/>
    <w:rsid w:val="00CC55B0"/>
    <w:rsid w:val="00CC5914"/>
    <w:rsid w:val="00CC5FDA"/>
    <w:rsid w:val="00CC740D"/>
    <w:rsid w:val="00CC7B7E"/>
    <w:rsid w:val="00CC7BBC"/>
    <w:rsid w:val="00CD087A"/>
    <w:rsid w:val="00CD0C11"/>
    <w:rsid w:val="00CD0E93"/>
    <w:rsid w:val="00CD1225"/>
    <w:rsid w:val="00CD1502"/>
    <w:rsid w:val="00CD2CE7"/>
    <w:rsid w:val="00CD3AE0"/>
    <w:rsid w:val="00CD5C3C"/>
    <w:rsid w:val="00CD6579"/>
    <w:rsid w:val="00CD68B6"/>
    <w:rsid w:val="00CD7A56"/>
    <w:rsid w:val="00CE1377"/>
    <w:rsid w:val="00CE15EB"/>
    <w:rsid w:val="00CE16CF"/>
    <w:rsid w:val="00CE2926"/>
    <w:rsid w:val="00CE3C39"/>
    <w:rsid w:val="00CE4853"/>
    <w:rsid w:val="00CE4E10"/>
    <w:rsid w:val="00CE4F73"/>
    <w:rsid w:val="00CE54B9"/>
    <w:rsid w:val="00CE6B13"/>
    <w:rsid w:val="00CE75CA"/>
    <w:rsid w:val="00CE7653"/>
    <w:rsid w:val="00CF2854"/>
    <w:rsid w:val="00CF2D63"/>
    <w:rsid w:val="00CF3C68"/>
    <w:rsid w:val="00CF3D09"/>
    <w:rsid w:val="00CF41E5"/>
    <w:rsid w:val="00CF4BAB"/>
    <w:rsid w:val="00CF4E67"/>
    <w:rsid w:val="00CF4F73"/>
    <w:rsid w:val="00CF5698"/>
    <w:rsid w:val="00CF59AD"/>
    <w:rsid w:val="00CF5D5D"/>
    <w:rsid w:val="00CF63E3"/>
    <w:rsid w:val="00CF6C41"/>
    <w:rsid w:val="00CF6CC9"/>
    <w:rsid w:val="00D00C96"/>
    <w:rsid w:val="00D00E34"/>
    <w:rsid w:val="00D012B0"/>
    <w:rsid w:val="00D02791"/>
    <w:rsid w:val="00D03FAB"/>
    <w:rsid w:val="00D045FB"/>
    <w:rsid w:val="00D04944"/>
    <w:rsid w:val="00D0502D"/>
    <w:rsid w:val="00D05362"/>
    <w:rsid w:val="00D05516"/>
    <w:rsid w:val="00D06C9D"/>
    <w:rsid w:val="00D071DC"/>
    <w:rsid w:val="00D10036"/>
    <w:rsid w:val="00D10067"/>
    <w:rsid w:val="00D10382"/>
    <w:rsid w:val="00D10F2A"/>
    <w:rsid w:val="00D110D5"/>
    <w:rsid w:val="00D11F36"/>
    <w:rsid w:val="00D123B8"/>
    <w:rsid w:val="00D126B0"/>
    <w:rsid w:val="00D13F86"/>
    <w:rsid w:val="00D146C6"/>
    <w:rsid w:val="00D15F54"/>
    <w:rsid w:val="00D1602E"/>
    <w:rsid w:val="00D171E0"/>
    <w:rsid w:val="00D1762E"/>
    <w:rsid w:val="00D17737"/>
    <w:rsid w:val="00D20538"/>
    <w:rsid w:val="00D20878"/>
    <w:rsid w:val="00D227EC"/>
    <w:rsid w:val="00D231F3"/>
    <w:rsid w:val="00D231F4"/>
    <w:rsid w:val="00D251BA"/>
    <w:rsid w:val="00D25575"/>
    <w:rsid w:val="00D255AA"/>
    <w:rsid w:val="00D2622F"/>
    <w:rsid w:val="00D264A2"/>
    <w:rsid w:val="00D26560"/>
    <w:rsid w:val="00D27186"/>
    <w:rsid w:val="00D275DF"/>
    <w:rsid w:val="00D2761B"/>
    <w:rsid w:val="00D27860"/>
    <w:rsid w:val="00D278ED"/>
    <w:rsid w:val="00D27C58"/>
    <w:rsid w:val="00D27F0C"/>
    <w:rsid w:val="00D311D3"/>
    <w:rsid w:val="00D31475"/>
    <w:rsid w:val="00D32021"/>
    <w:rsid w:val="00D32E8F"/>
    <w:rsid w:val="00D330D7"/>
    <w:rsid w:val="00D341CA"/>
    <w:rsid w:val="00D350D9"/>
    <w:rsid w:val="00D35AA2"/>
    <w:rsid w:val="00D35EB7"/>
    <w:rsid w:val="00D371C4"/>
    <w:rsid w:val="00D37FF3"/>
    <w:rsid w:val="00D40243"/>
    <w:rsid w:val="00D405DC"/>
    <w:rsid w:val="00D41E25"/>
    <w:rsid w:val="00D43D8D"/>
    <w:rsid w:val="00D44485"/>
    <w:rsid w:val="00D449A3"/>
    <w:rsid w:val="00D455D4"/>
    <w:rsid w:val="00D45842"/>
    <w:rsid w:val="00D45B6E"/>
    <w:rsid w:val="00D45E51"/>
    <w:rsid w:val="00D460F2"/>
    <w:rsid w:val="00D5101A"/>
    <w:rsid w:val="00D52A39"/>
    <w:rsid w:val="00D52C81"/>
    <w:rsid w:val="00D53127"/>
    <w:rsid w:val="00D5468D"/>
    <w:rsid w:val="00D550AA"/>
    <w:rsid w:val="00D55C0F"/>
    <w:rsid w:val="00D56B43"/>
    <w:rsid w:val="00D57173"/>
    <w:rsid w:val="00D602C6"/>
    <w:rsid w:val="00D60B1C"/>
    <w:rsid w:val="00D60E21"/>
    <w:rsid w:val="00D61709"/>
    <w:rsid w:val="00D6191D"/>
    <w:rsid w:val="00D61AF3"/>
    <w:rsid w:val="00D61E39"/>
    <w:rsid w:val="00D627B3"/>
    <w:rsid w:val="00D62F1C"/>
    <w:rsid w:val="00D63C4F"/>
    <w:rsid w:val="00D63EFC"/>
    <w:rsid w:val="00D654C1"/>
    <w:rsid w:val="00D65539"/>
    <w:rsid w:val="00D65C7B"/>
    <w:rsid w:val="00D663B0"/>
    <w:rsid w:val="00D668EB"/>
    <w:rsid w:val="00D67BD6"/>
    <w:rsid w:val="00D67C99"/>
    <w:rsid w:val="00D7160F"/>
    <w:rsid w:val="00D720E1"/>
    <w:rsid w:val="00D729AD"/>
    <w:rsid w:val="00D73E70"/>
    <w:rsid w:val="00D74B66"/>
    <w:rsid w:val="00D751E1"/>
    <w:rsid w:val="00D765E8"/>
    <w:rsid w:val="00D77778"/>
    <w:rsid w:val="00D77A3C"/>
    <w:rsid w:val="00D77BFD"/>
    <w:rsid w:val="00D804A3"/>
    <w:rsid w:val="00D81325"/>
    <w:rsid w:val="00D81797"/>
    <w:rsid w:val="00D826F1"/>
    <w:rsid w:val="00D82A4C"/>
    <w:rsid w:val="00D83EE8"/>
    <w:rsid w:val="00D83FDA"/>
    <w:rsid w:val="00D84488"/>
    <w:rsid w:val="00D85181"/>
    <w:rsid w:val="00D85E98"/>
    <w:rsid w:val="00D9070E"/>
    <w:rsid w:val="00D90C3F"/>
    <w:rsid w:val="00D91BFC"/>
    <w:rsid w:val="00D9243E"/>
    <w:rsid w:val="00D9274B"/>
    <w:rsid w:val="00D951BD"/>
    <w:rsid w:val="00D95977"/>
    <w:rsid w:val="00DA057D"/>
    <w:rsid w:val="00DA2353"/>
    <w:rsid w:val="00DA2BF7"/>
    <w:rsid w:val="00DA2D73"/>
    <w:rsid w:val="00DA3590"/>
    <w:rsid w:val="00DA3882"/>
    <w:rsid w:val="00DA5037"/>
    <w:rsid w:val="00DA602E"/>
    <w:rsid w:val="00DA7280"/>
    <w:rsid w:val="00DB15B4"/>
    <w:rsid w:val="00DB289D"/>
    <w:rsid w:val="00DB4734"/>
    <w:rsid w:val="00DB51D0"/>
    <w:rsid w:val="00DB59FA"/>
    <w:rsid w:val="00DB6953"/>
    <w:rsid w:val="00DB6A91"/>
    <w:rsid w:val="00DC0ABF"/>
    <w:rsid w:val="00DC0B49"/>
    <w:rsid w:val="00DC2007"/>
    <w:rsid w:val="00DC212F"/>
    <w:rsid w:val="00DC31CD"/>
    <w:rsid w:val="00DC3625"/>
    <w:rsid w:val="00DC3ED5"/>
    <w:rsid w:val="00DC46F7"/>
    <w:rsid w:val="00DC6A94"/>
    <w:rsid w:val="00DC6DF6"/>
    <w:rsid w:val="00DC7024"/>
    <w:rsid w:val="00DC7A28"/>
    <w:rsid w:val="00DD0636"/>
    <w:rsid w:val="00DD1416"/>
    <w:rsid w:val="00DD1781"/>
    <w:rsid w:val="00DD1CAB"/>
    <w:rsid w:val="00DD1CBA"/>
    <w:rsid w:val="00DD446B"/>
    <w:rsid w:val="00DD4CDD"/>
    <w:rsid w:val="00DD4DBC"/>
    <w:rsid w:val="00DD4EDB"/>
    <w:rsid w:val="00DD5082"/>
    <w:rsid w:val="00DD61F1"/>
    <w:rsid w:val="00DD6E83"/>
    <w:rsid w:val="00DD7774"/>
    <w:rsid w:val="00DD7E34"/>
    <w:rsid w:val="00DE14DD"/>
    <w:rsid w:val="00DE15BF"/>
    <w:rsid w:val="00DE1C80"/>
    <w:rsid w:val="00DE1FFD"/>
    <w:rsid w:val="00DE2854"/>
    <w:rsid w:val="00DE5051"/>
    <w:rsid w:val="00DE51BA"/>
    <w:rsid w:val="00DE59C9"/>
    <w:rsid w:val="00DE72C9"/>
    <w:rsid w:val="00DE75B4"/>
    <w:rsid w:val="00DE7D5C"/>
    <w:rsid w:val="00DF0D4A"/>
    <w:rsid w:val="00DF16AE"/>
    <w:rsid w:val="00DF18F2"/>
    <w:rsid w:val="00DF2C16"/>
    <w:rsid w:val="00DF30D1"/>
    <w:rsid w:val="00DF40E5"/>
    <w:rsid w:val="00DF4DA7"/>
    <w:rsid w:val="00DF4E2A"/>
    <w:rsid w:val="00DF525B"/>
    <w:rsid w:val="00DF5879"/>
    <w:rsid w:val="00DF7D2C"/>
    <w:rsid w:val="00DF7FD4"/>
    <w:rsid w:val="00E002D7"/>
    <w:rsid w:val="00E00509"/>
    <w:rsid w:val="00E026D5"/>
    <w:rsid w:val="00E033BC"/>
    <w:rsid w:val="00E037B1"/>
    <w:rsid w:val="00E04B6F"/>
    <w:rsid w:val="00E054F9"/>
    <w:rsid w:val="00E05859"/>
    <w:rsid w:val="00E059E6"/>
    <w:rsid w:val="00E05D03"/>
    <w:rsid w:val="00E05F99"/>
    <w:rsid w:val="00E06575"/>
    <w:rsid w:val="00E06658"/>
    <w:rsid w:val="00E06C0A"/>
    <w:rsid w:val="00E07138"/>
    <w:rsid w:val="00E07434"/>
    <w:rsid w:val="00E076FD"/>
    <w:rsid w:val="00E10519"/>
    <w:rsid w:val="00E123B5"/>
    <w:rsid w:val="00E131A5"/>
    <w:rsid w:val="00E1344C"/>
    <w:rsid w:val="00E13597"/>
    <w:rsid w:val="00E1371D"/>
    <w:rsid w:val="00E13A08"/>
    <w:rsid w:val="00E13CE3"/>
    <w:rsid w:val="00E149B7"/>
    <w:rsid w:val="00E156EA"/>
    <w:rsid w:val="00E15B62"/>
    <w:rsid w:val="00E15F8C"/>
    <w:rsid w:val="00E161BF"/>
    <w:rsid w:val="00E16C4D"/>
    <w:rsid w:val="00E16F17"/>
    <w:rsid w:val="00E176FB"/>
    <w:rsid w:val="00E17B95"/>
    <w:rsid w:val="00E20D52"/>
    <w:rsid w:val="00E2194D"/>
    <w:rsid w:val="00E21AD2"/>
    <w:rsid w:val="00E234DF"/>
    <w:rsid w:val="00E235C7"/>
    <w:rsid w:val="00E25C74"/>
    <w:rsid w:val="00E27B57"/>
    <w:rsid w:val="00E30B37"/>
    <w:rsid w:val="00E30BB8"/>
    <w:rsid w:val="00E310F2"/>
    <w:rsid w:val="00E32D5E"/>
    <w:rsid w:val="00E33351"/>
    <w:rsid w:val="00E334F5"/>
    <w:rsid w:val="00E336C1"/>
    <w:rsid w:val="00E33D84"/>
    <w:rsid w:val="00E33FAA"/>
    <w:rsid w:val="00E36941"/>
    <w:rsid w:val="00E377C3"/>
    <w:rsid w:val="00E4032B"/>
    <w:rsid w:val="00E40F13"/>
    <w:rsid w:val="00E41298"/>
    <w:rsid w:val="00E41FA0"/>
    <w:rsid w:val="00E42929"/>
    <w:rsid w:val="00E435AB"/>
    <w:rsid w:val="00E438EA"/>
    <w:rsid w:val="00E43CB3"/>
    <w:rsid w:val="00E447A1"/>
    <w:rsid w:val="00E458AE"/>
    <w:rsid w:val="00E46588"/>
    <w:rsid w:val="00E4710F"/>
    <w:rsid w:val="00E505B3"/>
    <w:rsid w:val="00E50C63"/>
    <w:rsid w:val="00E51306"/>
    <w:rsid w:val="00E514C8"/>
    <w:rsid w:val="00E519DF"/>
    <w:rsid w:val="00E5227D"/>
    <w:rsid w:val="00E53254"/>
    <w:rsid w:val="00E53B09"/>
    <w:rsid w:val="00E55D6A"/>
    <w:rsid w:val="00E56B98"/>
    <w:rsid w:val="00E6026B"/>
    <w:rsid w:val="00E606C1"/>
    <w:rsid w:val="00E61A78"/>
    <w:rsid w:val="00E626B2"/>
    <w:rsid w:val="00E627D7"/>
    <w:rsid w:val="00E62DCE"/>
    <w:rsid w:val="00E6332B"/>
    <w:rsid w:val="00E63C62"/>
    <w:rsid w:val="00E653BD"/>
    <w:rsid w:val="00E65692"/>
    <w:rsid w:val="00E65B16"/>
    <w:rsid w:val="00E660A1"/>
    <w:rsid w:val="00E660DE"/>
    <w:rsid w:val="00E673C7"/>
    <w:rsid w:val="00E67939"/>
    <w:rsid w:val="00E7150A"/>
    <w:rsid w:val="00E723E8"/>
    <w:rsid w:val="00E7310F"/>
    <w:rsid w:val="00E731E3"/>
    <w:rsid w:val="00E73948"/>
    <w:rsid w:val="00E740DF"/>
    <w:rsid w:val="00E74A42"/>
    <w:rsid w:val="00E750AA"/>
    <w:rsid w:val="00E75A44"/>
    <w:rsid w:val="00E76F42"/>
    <w:rsid w:val="00E77EE4"/>
    <w:rsid w:val="00E800ED"/>
    <w:rsid w:val="00E80BAB"/>
    <w:rsid w:val="00E8368B"/>
    <w:rsid w:val="00E83770"/>
    <w:rsid w:val="00E83A66"/>
    <w:rsid w:val="00E8522B"/>
    <w:rsid w:val="00E85A9D"/>
    <w:rsid w:val="00E85CE2"/>
    <w:rsid w:val="00E8635B"/>
    <w:rsid w:val="00E86B30"/>
    <w:rsid w:val="00E86FA8"/>
    <w:rsid w:val="00E870B2"/>
    <w:rsid w:val="00E875BC"/>
    <w:rsid w:val="00E87A5D"/>
    <w:rsid w:val="00E91E9B"/>
    <w:rsid w:val="00E934C1"/>
    <w:rsid w:val="00E943D3"/>
    <w:rsid w:val="00E94629"/>
    <w:rsid w:val="00E95296"/>
    <w:rsid w:val="00E9665F"/>
    <w:rsid w:val="00E96BD5"/>
    <w:rsid w:val="00EA0E08"/>
    <w:rsid w:val="00EA1026"/>
    <w:rsid w:val="00EA2FB9"/>
    <w:rsid w:val="00EA3C3E"/>
    <w:rsid w:val="00EA453D"/>
    <w:rsid w:val="00EA4EFD"/>
    <w:rsid w:val="00EA6076"/>
    <w:rsid w:val="00EA6BD2"/>
    <w:rsid w:val="00EA79CF"/>
    <w:rsid w:val="00EA7C3B"/>
    <w:rsid w:val="00EB0271"/>
    <w:rsid w:val="00EB190A"/>
    <w:rsid w:val="00EB1E41"/>
    <w:rsid w:val="00EB2598"/>
    <w:rsid w:val="00EB2E50"/>
    <w:rsid w:val="00EB50BA"/>
    <w:rsid w:val="00EB60DC"/>
    <w:rsid w:val="00EB75E1"/>
    <w:rsid w:val="00EC084F"/>
    <w:rsid w:val="00EC182E"/>
    <w:rsid w:val="00EC26D1"/>
    <w:rsid w:val="00EC2CC3"/>
    <w:rsid w:val="00EC42CF"/>
    <w:rsid w:val="00EC6397"/>
    <w:rsid w:val="00EC6CEC"/>
    <w:rsid w:val="00EC73F8"/>
    <w:rsid w:val="00ED1E09"/>
    <w:rsid w:val="00ED1E33"/>
    <w:rsid w:val="00ED2BB9"/>
    <w:rsid w:val="00ED3094"/>
    <w:rsid w:val="00ED472B"/>
    <w:rsid w:val="00ED67FE"/>
    <w:rsid w:val="00ED69DB"/>
    <w:rsid w:val="00ED6DF0"/>
    <w:rsid w:val="00EE03D6"/>
    <w:rsid w:val="00EE063E"/>
    <w:rsid w:val="00EE0980"/>
    <w:rsid w:val="00EE1458"/>
    <w:rsid w:val="00EE169E"/>
    <w:rsid w:val="00EE2645"/>
    <w:rsid w:val="00EE3E09"/>
    <w:rsid w:val="00EE3E32"/>
    <w:rsid w:val="00EE3F3D"/>
    <w:rsid w:val="00EE4793"/>
    <w:rsid w:val="00EE5249"/>
    <w:rsid w:val="00EE674E"/>
    <w:rsid w:val="00EE7072"/>
    <w:rsid w:val="00EE7353"/>
    <w:rsid w:val="00EF0BC2"/>
    <w:rsid w:val="00EF1E27"/>
    <w:rsid w:val="00EF2024"/>
    <w:rsid w:val="00EF2350"/>
    <w:rsid w:val="00EF2FDE"/>
    <w:rsid w:val="00EF4C6C"/>
    <w:rsid w:val="00EF5720"/>
    <w:rsid w:val="00EF5832"/>
    <w:rsid w:val="00EF6981"/>
    <w:rsid w:val="00EF6A5E"/>
    <w:rsid w:val="00F00B17"/>
    <w:rsid w:val="00F0124F"/>
    <w:rsid w:val="00F02B15"/>
    <w:rsid w:val="00F0322C"/>
    <w:rsid w:val="00F035F2"/>
    <w:rsid w:val="00F042C0"/>
    <w:rsid w:val="00F0476F"/>
    <w:rsid w:val="00F04B8F"/>
    <w:rsid w:val="00F059C6"/>
    <w:rsid w:val="00F06165"/>
    <w:rsid w:val="00F06DC1"/>
    <w:rsid w:val="00F07558"/>
    <w:rsid w:val="00F10BC9"/>
    <w:rsid w:val="00F11B0F"/>
    <w:rsid w:val="00F12A62"/>
    <w:rsid w:val="00F145D6"/>
    <w:rsid w:val="00F14714"/>
    <w:rsid w:val="00F14964"/>
    <w:rsid w:val="00F14DC3"/>
    <w:rsid w:val="00F153C0"/>
    <w:rsid w:val="00F15CA3"/>
    <w:rsid w:val="00F167A7"/>
    <w:rsid w:val="00F168F6"/>
    <w:rsid w:val="00F17B4A"/>
    <w:rsid w:val="00F21263"/>
    <w:rsid w:val="00F217E1"/>
    <w:rsid w:val="00F21FD2"/>
    <w:rsid w:val="00F22F15"/>
    <w:rsid w:val="00F230CF"/>
    <w:rsid w:val="00F23475"/>
    <w:rsid w:val="00F2401A"/>
    <w:rsid w:val="00F25034"/>
    <w:rsid w:val="00F250CB"/>
    <w:rsid w:val="00F25D2D"/>
    <w:rsid w:val="00F25DC5"/>
    <w:rsid w:val="00F2687D"/>
    <w:rsid w:val="00F30690"/>
    <w:rsid w:val="00F30E96"/>
    <w:rsid w:val="00F317E0"/>
    <w:rsid w:val="00F31D35"/>
    <w:rsid w:val="00F3227E"/>
    <w:rsid w:val="00F32696"/>
    <w:rsid w:val="00F32913"/>
    <w:rsid w:val="00F33160"/>
    <w:rsid w:val="00F33CE8"/>
    <w:rsid w:val="00F3441D"/>
    <w:rsid w:val="00F35C7B"/>
    <w:rsid w:val="00F365A9"/>
    <w:rsid w:val="00F3673F"/>
    <w:rsid w:val="00F36BCF"/>
    <w:rsid w:val="00F41397"/>
    <w:rsid w:val="00F417F2"/>
    <w:rsid w:val="00F41859"/>
    <w:rsid w:val="00F42178"/>
    <w:rsid w:val="00F44232"/>
    <w:rsid w:val="00F44696"/>
    <w:rsid w:val="00F44E4A"/>
    <w:rsid w:val="00F45BCA"/>
    <w:rsid w:val="00F45C44"/>
    <w:rsid w:val="00F466F0"/>
    <w:rsid w:val="00F467A3"/>
    <w:rsid w:val="00F46AE0"/>
    <w:rsid w:val="00F46FF0"/>
    <w:rsid w:val="00F47B09"/>
    <w:rsid w:val="00F47DC1"/>
    <w:rsid w:val="00F47E2E"/>
    <w:rsid w:val="00F50F18"/>
    <w:rsid w:val="00F520E6"/>
    <w:rsid w:val="00F5291F"/>
    <w:rsid w:val="00F52E36"/>
    <w:rsid w:val="00F53A51"/>
    <w:rsid w:val="00F5418E"/>
    <w:rsid w:val="00F54962"/>
    <w:rsid w:val="00F550A4"/>
    <w:rsid w:val="00F55D9A"/>
    <w:rsid w:val="00F55E46"/>
    <w:rsid w:val="00F569AC"/>
    <w:rsid w:val="00F574B2"/>
    <w:rsid w:val="00F57561"/>
    <w:rsid w:val="00F61881"/>
    <w:rsid w:val="00F61B2A"/>
    <w:rsid w:val="00F6358A"/>
    <w:rsid w:val="00F640DC"/>
    <w:rsid w:val="00F65A14"/>
    <w:rsid w:val="00F6613E"/>
    <w:rsid w:val="00F67692"/>
    <w:rsid w:val="00F67731"/>
    <w:rsid w:val="00F700D5"/>
    <w:rsid w:val="00F708A0"/>
    <w:rsid w:val="00F714F4"/>
    <w:rsid w:val="00F71811"/>
    <w:rsid w:val="00F72C11"/>
    <w:rsid w:val="00F72E34"/>
    <w:rsid w:val="00F72E62"/>
    <w:rsid w:val="00F73044"/>
    <w:rsid w:val="00F73B79"/>
    <w:rsid w:val="00F7403D"/>
    <w:rsid w:val="00F74CD2"/>
    <w:rsid w:val="00F761FC"/>
    <w:rsid w:val="00F764F3"/>
    <w:rsid w:val="00F773C2"/>
    <w:rsid w:val="00F77BEA"/>
    <w:rsid w:val="00F801FD"/>
    <w:rsid w:val="00F807B8"/>
    <w:rsid w:val="00F80B69"/>
    <w:rsid w:val="00F815AF"/>
    <w:rsid w:val="00F8436C"/>
    <w:rsid w:val="00F84C1B"/>
    <w:rsid w:val="00F872E3"/>
    <w:rsid w:val="00F87691"/>
    <w:rsid w:val="00F90D0A"/>
    <w:rsid w:val="00F9144A"/>
    <w:rsid w:val="00F9149B"/>
    <w:rsid w:val="00F935FD"/>
    <w:rsid w:val="00F93D39"/>
    <w:rsid w:val="00F93EC6"/>
    <w:rsid w:val="00F94C27"/>
    <w:rsid w:val="00F94EB7"/>
    <w:rsid w:val="00F97497"/>
    <w:rsid w:val="00FA1463"/>
    <w:rsid w:val="00FA2084"/>
    <w:rsid w:val="00FA2B73"/>
    <w:rsid w:val="00FA2C88"/>
    <w:rsid w:val="00FA314E"/>
    <w:rsid w:val="00FA43D8"/>
    <w:rsid w:val="00FA4DF9"/>
    <w:rsid w:val="00FA73D2"/>
    <w:rsid w:val="00FB0067"/>
    <w:rsid w:val="00FB0575"/>
    <w:rsid w:val="00FB175B"/>
    <w:rsid w:val="00FB398E"/>
    <w:rsid w:val="00FB437F"/>
    <w:rsid w:val="00FB4C40"/>
    <w:rsid w:val="00FB51B8"/>
    <w:rsid w:val="00FB52B1"/>
    <w:rsid w:val="00FB6B56"/>
    <w:rsid w:val="00FB6CA7"/>
    <w:rsid w:val="00FC1669"/>
    <w:rsid w:val="00FC1899"/>
    <w:rsid w:val="00FC26AF"/>
    <w:rsid w:val="00FC4441"/>
    <w:rsid w:val="00FC6B62"/>
    <w:rsid w:val="00FC6DBD"/>
    <w:rsid w:val="00FC6ED6"/>
    <w:rsid w:val="00FC7217"/>
    <w:rsid w:val="00FD0A05"/>
    <w:rsid w:val="00FD1331"/>
    <w:rsid w:val="00FD17ED"/>
    <w:rsid w:val="00FD1A67"/>
    <w:rsid w:val="00FD3D07"/>
    <w:rsid w:val="00FD3E97"/>
    <w:rsid w:val="00FD41CA"/>
    <w:rsid w:val="00FD5023"/>
    <w:rsid w:val="00FD5631"/>
    <w:rsid w:val="00FD5FFE"/>
    <w:rsid w:val="00FD61D4"/>
    <w:rsid w:val="00FD646E"/>
    <w:rsid w:val="00FE03B9"/>
    <w:rsid w:val="00FE0783"/>
    <w:rsid w:val="00FE3A6E"/>
    <w:rsid w:val="00FE4E26"/>
    <w:rsid w:val="00FE4F3A"/>
    <w:rsid w:val="00FE55DC"/>
    <w:rsid w:val="00FE5938"/>
    <w:rsid w:val="00FF02F2"/>
    <w:rsid w:val="00FF14AC"/>
    <w:rsid w:val="00FF1ACF"/>
    <w:rsid w:val="00FF235A"/>
    <w:rsid w:val="00FF4B01"/>
    <w:rsid w:val="00FF4E21"/>
    <w:rsid w:val="00FF4E72"/>
    <w:rsid w:val="00FF557E"/>
    <w:rsid w:val="00FF5CB2"/>
    <w:rsid w:val="00FF5E32"/>
    <w:rsid w:val="14BE4354"/>
    <w:rsid w:val="79DBA7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5AFA2"/>
  <w15:docId w15:val="{74B64EAB-68C0-4825-A0B7-32056537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05E43"/>
    <w:pPr>
      <w:spacing w:line="276" w:lineRule="auto"/>
    </w:pPr>
    <w:rPr>
      <w:rFonts w:ascii="Arial" w:hAnsi="Arial"/>
      <w:sz w:val="22"/>
      <w:szCs w:val="22"/>
      <w:lang w:val="en-US" w:eastAsia="en-US" w:bidi="en-US"/>
    </w:rPr>
  </w:style>
  <w:style w:type="paragraph" w:styleId="Nagwek1">
    <w:name w:val="heading 1"/>
    <w:basedOn w:val="Normalny"/>
    <w:next w:val="Normalny"/>
    <w:link w:val="Nagwek1Znak"/>
    <w:uiPriority w:val="9"/>
    <w:qFormat/>
    <w:rsid w:val="00A05E43"/>
    <w:pPr>
      <w:keepNext/>
      <w:keepLines/>
      <w:spacing w:before="360" w:after="480" w:line="240" w:lineRule="auto"/>
      <w:outlineLvl w:val="0"/>
    </w:pPr>
    <w:rPr>
      <w:bCs/>
      <w:sz w:val="24"/>
      <w:szCs w:val="28"/>
      <w:lang w:val="x-none" w:eastAsia="x-none" w:bidi="ar-SA"/>
    </w:rPr>
  </w:style>
  <w:style w:type="paragraph" w:styleId="Nagwek2">
    <w:name w:val="heading 2"/>
    <w:basedOn w:val="Normalny"/>
    <w:next w:val="Normalny"/>
    <w:link w:val="Nagwek2Znak"/>
    <w:uiPriority w:val="9"/>
    <w:unhideWhenUsed/>
    <w:qFormat/>
    <w:rsid w:val="00401997"/>
    <w:pPr>
      <w:keepNext/>
      <w:keepLines/>
      <w:spacing w:before="360" w:line="240" w:lineRule="auto"/>
      <w:outlineLvl w:val="1"/>
    </w:pPr>
    <w:rPr>
      <w:b/>
      <w:bCs/>
      <w:sz w:val="24"/>
      <w:szCs w:val="26"/>
      <w:lang w:val="x-none" w:eastAsia="x-none" w:bidi="ar-SA"/>
    </w:rPr>
  </w:style>
  <w:style w:type="paragraph" w:styleId="Nagwek3">
    <w:name w:val="heading 3"/>
    <w:basedOn w:val="Normalny"/>
    <w:next w:val="Normalny"/>
    <w:link w:val="Nagwek3Znak"/>
    <w:uiPriority w:val="9"/>
    <w:unhideWhenUsed/>
    <w:qFormat/>
    <w:rsid w:val="00566476"/>
    <w:pPr>
      <w:keepNext/>
      <w:keepLines/>
      <w:spacing w:before="200" w:line="240" w:lineRule="auto"/>
      <w:outlineLvl w:val="2"/>
    </w:pPr>
    <w:rPr>
      <w:b/>
      <w:bCs/>
      <w:sz w:val="24"/>
      <w:szCs w:val="20"/>
      <w:lang w:val="x-none" w:eastAsia="x-none" w:bidi="ar-SA"/>
    </w:rPr>
  </w:style>
  <w:style w:type="paragraph" w:styleId="Nagwek4">
    <w:name w:val="heading 4"/>
    <w:aliases w:val="Nagłówek 1111"/>
    <w:basedOn w:val="Normalny"/>
    <w:next w:val="Normalny"/>
    <w:link w:val="Nagwek4Znak"/>
    <w:uiPriority w:val="9"/>
    <w:unhideWhenUsed/>
    <w:qFormat/>
    <w:rsid w:val="00834BFB"/>
    <w:pPr>
      <w:keepNext/>
      <w:keepLines/>
      <w:spacing w:before="200"/>
      <w:outlineLvl w:val="3"/>
    </w:pPr>
    <w:rPr>
      <w:rFonts w:ascii="Cambria" w:hAnsi="Cambria"/>
      <w:b/>
      <w:bCs/>
      <w:i/>
      <w:iCs/>
      <w:color w:val="4F81BD"/>
      <w:sz w:val="20"/>
      <w:szCs w:val="20"/>
      <w:lang w:val="x-none" w:eastAsia="x-none" w:bidi="ar-SA"/>
    </w:rPr>
  </w:style>
  <w:style w:type="paragraph" w:styleId="Nagwek5">
    <w:name w:val="heading 5"/>
    <w:basedOn w:val="Normalny"/>
    <w:next w:val="Normalny"/>
    <w:link w:val="Nagwek5Znak"/>
    <w:uiPriority w:val="9"/>
    <w:unhideWhenUsed/>
    <w:qFormat/>
    <w:rsid w:val="00912A65"/>
    <w:pPr>
      <w:keepNext/>
      <w:keepLines/>
      <w:spacing w:before="200" w:line="240" w:lineRule="auto"/>
      <w:outlineLvl w:val="4"/>
    </w:pPr>
    <w:rPr>
      <w:b/>
      <w:szCs w:val="20"/>
      <w:lang w:val="x-none" w:eastAsia="x-none" w:bidi="ar-SA"/>
    </w:rPr>
  </w:style>
  <w:style w:type="paragraph" w:styleId="Nagwek6">
    <w:name w:val="heading 6"/>
    <w:basedOn w:val="Normalny"/>
    <w:next w:val="Normalny"/>
    <w:link w:val="Nagwek6Znak"/>
    <w:uiPriority w:val="9"/>
    <w:unhideWhenUsed/>
    <w:qFormat/>
    <w:rsid w:val="00834BFB"/>
    <w:pPr>
      <w:keepNext/>
      <w:keepLines/>
      <w:spacing w:before="200"/>
      <w:outlineLvl w:val="5"/>
    </w:pPr>
    <w:rPr>
      <w:rFonts w:ascii="Cambria" w:hAnsi="Cambria"/>
      <w:i/>
      <w:iCs/>
      <w:color w:val="243F60"/>
      <w:sz w:val="20"/>
      <w:szCs w:val="20"/>
      <w:lang w:val="x-none" w:eastAsia="x-none" w:bidi="ar-SA"/>
    </w:rPr>
  </w:style>
  <w:style w:type="paragraph" w:styleId="Nagwek7">
    <w:name w:val="heading 7"/>
    <w:basedOn w:val="Normalny"/>
    <w:next w:val="Normalny"/>
    <w:link w:val="Nagwek7Znak"/>
    <w:uiPriority w:val="9"/>
    <w:unhideWhenUsed/>
    <w:qFormat/>
    <w:rsid w:val="00834BFB"/>
    <w:pPr>
      <w:keepNext/>
      <w:keepLines/>
      <w:spacing w:before="200"/>
      <w:outlineLvl w:val="6"/>
    </w:pPr>
    <w:rPr>
      <w:rFonts w:ascii="Cambria" w:hAnsi="Cambria"/>
      <w:i/>
      <w:iCs/>
      <w:color w:val="404040"/>
      <w:sz w:val="20"/>
      <w:szCs w:val="20"/>
      <w:lang w:val="x-none" w:eastAsia="x-none" w:bidi="ar-SA"/>
    </w:rPr>
  </w:style>
  <w:style w:type="paragraph" w:styleId="Nagwek8">
    <w:name w:val="heading 8"/>
    <w:basedOn w:val="Normalny"/>
    <w:next w:val="Normalny"/>
    <w:link w:val="Nagwek8Znak"/>
    <w:uiPriority w:val="9"/>
    <w:unhideWhenUsed/>
    <w:qFormat/>
    <w:rsid w:val="00834BFB"/>
    <w:pPr>
      <w:keepNext/>
      <w:keepLines/>
      <w:spacing w:before="200"/>
      <w:outlineLvl w:val="7"/>
    </w:pPr>
    <w:rPr>
      <w:rFonts w:ascii="Cambria" w:hAnsi="Cambria"/>
      <w:color w:val="4F81BD"/>
      <w:sz w:val="20"/>
      <w:szCs w:val="20"/>
      <w:lang w:val="x-none" w:eastAsia="x-none" w:bidi="ar-SA"/>
    </w:rPr>
  </w:style>
  <w:style w:type="paragraph" w:styleId="Nagwek9">
    <w:name w:val="heading 9"/>
    <w:basedOn w:val="Normalny"/>
    <w:next w:val="Normalny"/>
    <w:link w:val="Nagwek9Znak"/>
    <w:uiPriority w:val="9"/>
    <w:semiHidden/>
    <w:unhideWhenUsed/>
    <w:qFormat/>
    <w:rsid w:val="00834BFB"/>
    <w:pPr>
      <w:keepNext/>
      <w:keepLines/>
      <w:spacing w:before="200"/>
      <w:outlineLvl w:val="8"/>
    </w:pPr>
    <w:rPr>
      <w:rFonts w:ascii="Cambria" w:hAnsi="Cambria"/>
      <w:i/>
      <w:iCs/>
      <w:color w:val="404040"/>
      <w:sz w:val="20"/>
      <w:szCs w:val="2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ind w:firstLine="540"/>
    </w:pPr>
    <w:rPr>
      <w:rFonts w:ascii="Calibri" w:hAnsi="Calibri"/>
      <w:sz w:val="24"/>
      <w:szCs w:val="24"/>
      <w:lang w:val="x-none" w:eastAsia="x-none" w:bidi="ar-SA"/>
    </w:rPr>
  </w:style>
  <w:style w:type="paragraph" w:styleId="Tekstpodstawowy">
    <w:name w:val="Body Text"/>
    <w:basedOn w:val="Normalny"/>
    <w:link w:val="TekstpodstawowyZnak"/>
    <w:pPr>
      <w:jc w:val="both"/>
    </w:pPr>
    <w:rPr>
      <w:rFonts w:ascii="Calibri" w:hAnsi="Calibri"/>
      <w:sz w:val="24"/>
      <w:szCs w:val="24"/>
      <w:lang w:val="x-none" w:eastAsia="x-none" w:bidi="ar-SA"/>
    </w:rPr>
  </w:style>
  <w:style w:type="paragraph" w:styleId="Stopka">
    <w:name w:val="footer"/>
    <w:basedOn w:val="Normalny"/>
    <w:link w:val="StopkaZnak"/>
    <w:uiPriority w:val="99"/>
    <w:pPr>
      <w:tabs>
        <w:tab w:val="center" w:pos="4536"/>
        <w:tab w:val="right" w:pos="9072"/>
      </w:tabs>
    </w:pPr>
    <w:rPr>
      <w:rFonts w:ascii="Calibri" w:hAnsi="Calibri"/>
      <w:sz w:val="24"/>
      <w:szCs w:val="24"/>
      <w:lang w:val="x-none" w:eastAsia="x-none" w:bidi="ar-SA"/>
    </w:rPr>
  </w:style>
  <w:style w:type="paragraph" w:styleId="Tekstpodstawowy2">
    <w:name w:val="Body Text 2"/>
    <w:basedOn w:val="Normalny"/>
    <w:link w:val="Tekstpodstawowy2Znak"/>
    <w:semiHidden/>
    <w:pPr>
      <w:spacing w:after="120" w:line="480" w:lineRule="auto"/>
    </w:pPr>
    <w:rPr>
      <w:rFonts w:ascii="Calibri" w:hAnsi="Calibri"/>
      <w:sz w:val="24"/>
      <w:szCs w:val="24"/>
      <w:lang w:val="x-none" w:eastAsia="x-none" w:bidi="ar-SA"/>
    </w:rPr>
  </w:style>
  <w:style w:type="paragraph" w:customStyle="1" w:styleId="xl27">
    <w:name w:val="xl27"/>
    <w:basedOn w:val="Normalny"/>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hint="eastAsia"/>
    </w:rPr>
  </w:style>
  <w:style w:type="character" w:styleId="Uwydatnienie">
    <w:name w:val="Emphasis"/>
    <w:uiPriority w:val="20"/>
    <w:qFormat/>
    <w:rsid w:val="00834BFB"/>
    <w:rPr>
      <w:i/>
      <w:iCs/>
    </w:rPr>
  </w:style>
  <w:style w:type="paragraph" w:styleId="Tematkomentarza">
    <w:name w:val="annotation subject"/>
    <w:basedOn w:val="Tekstkomentarza"/>
    <w:next w:val="Tekstkomentarza"/>
    <w:rPr>
      <w:b/>
      <w:bCs/>
    </w:rPr>
  </w:style>
  <w:style w:type="paragraph" w:styleId="Tekstkomentarza">
    <w:name w:val="annotation text"/>
    <w:basedOn w:val="Normalny"/>
    <w:link w:val="TekstkomentarzaZnak"/>
    <w:uiPriority w:val="99"/>
    <w:rPr>
      <w:sz w:val="20"/>
      <w:szCs w:val="20"/>
      <w:lang w:val="x-none" w:eastAsia="x-none" w:bidi="ar-SA"/>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 Z"/>
    <w:basedOn w:val="Normalny"/>
    <w:next w:val="Normalny"/>
    <w:link w:val="LegendaZnak"/>
    <w:unhideWhenUsed/>
    <w:qFormat/>
    <w:rsid w:val="00D74B66"/>
    <w:pPr>
      <w:spacing w:before="120" w:after="120" w:line="240" w:lineRule="auto"/>
    </w:pPr>
    <w:rPr>
      <w:bCs/>
      <w:szCs w:val="18"/>
      <w:lang w:val="x-none" w:eastAsia="x-none" w:bidi="ar-SA"/>
    </w:rPr>
  </w:style>
  <w:style w:type="paragraph" w:customStyle="1" w:styleId="dzia">
    <w:name w:val="dział"/>
    <w:basedOn w:val="Normalny"/>
    <w:pPr>
      <w:jc w:val="both"/>
    </w:pPr>
    <w:rPr>
      <w:b/>
    </w:rPr>
  </w:style>
  <w:style w:type="paragraph" w:customStyle="1" w:styleId="Nazwatabeli">
    <w:name w:val="Nazwa tabeli"/>
    <w:basedOn w:val="Tekstpodstawowy2"/>
    <w:pPr>
      <w:spacing w:line="240" w:lineRule="auto"/>
      <w:jc w:val="both"/>
    </w:pPr>
    <w:rPr>
      <w:b/>
      <w:bCs/>
      <w:sz w:val="20"/>
      <w:szCs w:val="20"/>
    </w:rPr>
  </w:style>
  <w:style w:type="paragraph" w:styleId="Podtytu">
    <w:name w:val="Subtitle"/>
    <w:basedOn w:val="Normalny"/>
    <w:next w:val="Normalny"/>
    <w:link w:val="PodtytuZnak"/>
    <w:uiPriority w:val="11"/>
    <w:qFormat/>
    <w:rsid w:val="00834BFB"/>
    <w:pPr>
      <w:numPr>
        <w:ilvl w:val="1"/>
      </w:numPr>
    </w:pPr>
    <w:rPr>
      <w:rFonts w:ascii="Cambria" w:hAnsi="Cambria"/>
      <w:i/>
      <w:iCs/>
      <w:color w:val="4F81BD"/>
      <w:spacing w:val="15"/>
      <w:sz w:val="24"/>
      <w:szCs w:val="24"/>
      <w:lang w:val="x-none" w:eastAsia="x-none" w:bidi="ar-SA"/>
    </w:rPr>
  </w:style>
  <w:style w:type="paragraph" w:styleId="Tekstprzypisudolnego">
    <w:name w:val="footnote text"/>
    <w:aliases w:val="Podrozdział"/>
    <w:basedOn w:val="Normalny"/>
    <w:link w:val="TekstprzypisudolnegoZnak"/>
    <w:autoRedefine/>
    <w:uiPriority w:val="99"/>
    <w:rsid w:val="00C915C1"/>
    <w:pPr>
      <w:spacing w:line="240" w:lineRule="auto"/>
      <w:ind w:left="170" w:hanging="170"/>
    </w:pPr>
    <w:rPr>
      <w:sz w:val="18"/>
      <w:szCs w:val="20"/>
    </w:rPr>
  </w:style>
  <w:style w:type="paragraph" w:styleId="Tekstpodstawowy3">
    <w:name w:val="Body Text 3"/>
    <w:basedOn w:val="Normalny"/>
    <w:semiHidden/>
    <w:rPr>
      <w:b/>
      <w:bCs/>
    </w:rPr>
  </w:style>
  <w:style w:type="paragraph" w:styleId="Tekstpodstawowywcity3">
    <w:name w:val="Body Text Indent 3"/>
    <w:basedOn w:val="Normalny"/>
    <w:semiHidden/>
    <w:pPr>
      <w:ind w:firstLine="708"/>
      <w:jc w:val="center"/>
    </w:pPr>
    <w:rPr>
      <w:b/>
      <w:bCs/>
      <w:sz w:val="28"/>
      <w:szCs w:val="20"/>
    </w:rPr>
  </w:style>
  <w:style w:type="character" w:styleId="Numerstrony">
    <w:name w:val="page number"/>
    <w:basedOn w:val="Domylnaczcionkaakapitu"/>
    <w:semiHidden/>
  </w:style>
  <w:style w:type="paragraph" w:styleId="Tekstpodstawowywcity2">
    <w:name w:val="Body Text Indent 2"/>
    <w:basedOn w:val="Normalny"/>
    <w:semiHidden/>
    <w:pPr>
      <w:tabs>
        <w:tab w:val="left" w:pos="709"/>
      </w:tabs>
      <w:ind w:firstLine="709"/>
      <w:jc w:val="both"/>
    </w:pPr>
  </w:style>
  <w:style w:type="character" w:styleId="Pogrubienie">
    <w:name w:val="Strong"/>
    <w:uiPriority w:val="22"/>
    <w:qFormat/>
    <w:rsid w:val="00834BFB"/>
    <w:rPr>
      <w:b/>
      <w:bCs/>
    </w:rPr>
  </w:style>
  <w:style w:type="paragraph" w:customStyle="1" w:styleId="Plandokumentu">
    <w:name w:val="Plan dokumentu"/>
    <w:basedOn w:val="Normalny"/>
    <w:semiHidden/>
    <w:pPr>
      <w:shd w:val="clear" w:color="auto" w:fill="000080"/>
    </w:pPr>
    <w:rPr>
      <w:rFonts w:ascii="Tahoma" w:hAnsi="Tahoma" w:cs="Tahoma"/>
    </w:rPr>
  </w:style>
  <w:style w:type="paragraph" w:customStyle="1" w:styleId="Tomek">
    <w:name w:val="Tomek"/>
    <w:basedOn w:val="Normalny"/>
    <w:pPr>
      <w:jc w:val="both"/>
    </w:pPr>
    <w:rPr>
      <w:szCs w:val="20"/>
    </w:rPr>
  </w:style>
  <w:style w:type="paragraph" w:styleId="Akapitzlist">
    <w:name w:val="List Paragraph"/>
    <w:basedOn w:val="Normalny"/>
    <w:link w:val="AkapitzlistZnak"/>
    <w:uiPriority w:val="99"/>
    <w:qFormat/>
    <w:rsid w:val="00D74B66"/>
    <w:pPr>
      <w:spacing w:before="480" w:after="120"/>
      <w:contextualSpacing/>
      <w:jc w:val="center"/>
    </w:pPr>
    <w:rPr>
      <w:szCs w:val="20"/>
      <w:lang w:val="x-none" w:eastAsia="x-none" w:bidi="ar-SA"/>
    </w:rPr>
  </w:style>
  <w:style w:type="paragraph" w:customStyle="1" w:styleId="Znak">
    <w:name w:val="Znak"/>
    <w:basedOn w:val="Normalny"/>
    <w:rsid w:val="00E435AB"/>
  </w:style>
  <w:style w:type="character" w:styleId="Odwoaniedokomentarza">
    <w:name w:val="annotation reference"/>
    <w:uiPriority w:val="99"/>
    <w:rsid w:val="00C37837"/>
    <w:rPr>
      <w:sz w:val="16"/>
      <w:szCs w:val="16"/>
    </w:rPr>
  </w:style>
  <w:style w:type="paragraph" w:styleId="Tekstdymka">
    <w:name w:val="Balloon Text"/>
    <w:basedOn w:val="Normalny"/>
    <w:semiHidden/>
    <w:rsid w:val="00C37837"/>
    <w:rPr>
      <w:rFonts w:ascii="Tahoma" w:hAnsi="Tahoma" w:cs="Tahoma"/>
      <w:sz w:val="16"/>
      <w:szCs w:val="16"/>
    </w:rPr>
  </w:style>
  <w:style w:type="paragraph" w:styleId="Nagwek">
    <w:name w:val="header"/>
    <w:basedOn w:val="Normalny"/>
    <w:link w:val="NagwekZnak"/>
    <w:uiPriority w:val="99"/>
    <w:rsid w:val="002B2A1F"/>
    <w:pPr>
      <w:tabs>
        <w:tab w:val="center" w:pos="4536"/>
        <w:tab w:val="right" w:pos="9072"/>
      </w:tabs>
    </w:pPr>
    <w:rPr>
      <w:rFonts w:ascii="Calibri" w:hAnsi="Calibri"/>
      <w:sz w:val="24"/>
      <w:szCs w:val="24"/>
      <w:lang w:val="x-none" w:eastAsia="x-none" w:bidi="ar-SA"/>
    </w:rPr>
  </w:style>
  <w:style w:type="paragraph" w:customStyle="1" w:styleId="ZnakZnakZnakZnak">
    <w:name w:val="Znak Znak Znak Znak"/>
    <w:basedOn w:val="Normalny"/>
    <w:rsid w:val="000B19D0"/>
  </w:style>
  <w:style w:type="character" w:styleId="Odwoanieprzypisudolnego">
    <w:name w:val="footnote reference"/>
    <w:aliases w:val="Odwo³anie przypisu,Odwołanie przypisu,BVI fnr,Footnote symbol,SUPERS,(Footnote Reference),Footnote,Voetnootverwijzing,Times 10 Point,Exposant 3 Point,Footnote reference number,note TESI"/>
    <w:uiPriority w:val="99"/>
    <w:rsid w:val="000B19D0"/>
    <w:rPr>
      <w:sz w:val="24"/>
      <w:szCs w:val="24"/>
      <w:vertAlign w:val="superscript"/>
      <w:lang w:val="pl-PL" w:eastAsia="pl-PL" w:bidi="ar-SA"/>
    </w:rPr>
  </w:style>
  <w:style w:type="character" w:styleId="Hipercze">
    <w:name w:val="Hyperlink"/>
    <w:uiPriority w:val="99"/>
    <w:rsid w:val="009465F7"/>
    <w:rPr>
      <w:strike w:val="0"/>
      <w:dstrike w:val="0"/>
      <w:color w:val="000066"/>
      <w:u w:val="none"/>
      <w:effect w:val="none"/>
    </w:rPr>
  </w:style>
  <w:style w:type="paragraph" w:styleId="NormalnyWeb">
    <w:name w:val="Normal (Web)"/>
    <w:basedOn w:val="Normalny"/>
    <w:rsid w:val="009465F7"/>
    <w:pPr>
      <w:spacing w:before="45" w:after="45"/>
    </w:pPr>
  </w:style>
  <w:style w:type="character" w:customStyle="1" w:styleId="mw-headline">
    <w:name w:val="mw-headline"/>
    <w:basedOn w:val="Domylnaczcionkaakapitu"/>
    <w:rsid w:val="009465F7"/>
  </w:style>
  <w:style w:type="character" w:customStyle="1" w:styleId="editsection">
    <w:name w:val="editsection"/>
    <w:basedOn w:val="Domylnaczcionkaakapitu"/>
    <w:rsid w:val="009465F7"/>
  </w:style>
  <w:style w:type="paragraph" w:styleId="Spistreci5">
    <w:name w:val="toc 5"/>
    <w:basedOn w:val="Normalny"/>
    <w:next w:val="Normalny"/>
    <w:autoRedefine/>
    <w:semiHidden/>
    <w:rsid w:val="001146C4"/>
    <w:pPr>
      <w:ind w:left="800"/>
    </w:pPr>
    <w:rPr>
      <w:sz w:val="20"/>
      <w:szCs w:val="21"/>
    </w:rPr>
  </w:style>
  <w:style w:type="paragraph" w:styleId="Tytu">
    <w:name w:val="Title"/>
    <w:basedOn w:val="Normalny"/>
    <w:next w:val="Normalny"/>
    <w:link w:val="TytuZnak"/>
    <w:uiPriority w:val="10"/>
    <w:qFormat/>
    <w:rsid w:val="00834BFB"/>
    <w:pPr>
      <w:pBdr>
        <w:bottom w:val="single" w:sz="8" w:space="4" w:color="4F81BD"/>
      </w:pBdr>
      <w:spacing w:after="300" w:line="240" w:lineRule="auto"/>
      <w:contextualSpacing/>
    </w:pPr>
    <w:rPr>
      <w:rFonts w:ascii="Cambria" w:hAnsi="Cambria"/>
      <w:color w:val="17365D"/>
      <w:spacing w:val="5"/>
      <w:kern w:val="28"/>
      <w:sz w:val="52"/>
      <w:szCs w:val="52"/>
      <w:lang w:val="x-none" w:eastAsia="x-none" w:bidi="ar-SA"/>
    </w:rPr>
  </w:style>
  <w:style w:type="character" w:customStyle="1" w:styleId="TytuZnak">
    <w:name w:val="Tytuł Znak"/>
    <w:link w:val="Tytu"/>
    <w:uiPriority w:val="10"/>
    <w:rsid w:val="00834BFB"/>
    <w:rPr>
      <w:rFonts w:ascii="Cambria" w:eastAsia="Times New Roman" w:hAnsi="Cambria" w:cs="Times New Roman"/>
      <w:color w:val="17365D"/>
      <w:spacing w:val="5"/>
      <w:kern w:val="28"/>
      <w:sz w:val="52"/>
      <w:szCs w:val="52"/>
    </w:rPr>
  </w:style>
  <w:style w:type="character" w:customStyle="1" w:styleId="NagwekZnak">
    <w:name w:val="Nagłówek Znak"/>
    <w:link w:val="Nagwek"/>
    <w:uiPriority w:val="99"/>
    <w:rsid w:val="00A92C77"/>
    <w:rPr>
      <w:sz w:val="24"/>
      <w:szCs w:val="24"/>
    </w:rPr>
  </w:style>
  <w:style w:type="character" w:customStyle="1" w:styleId="StopkaZnak">
    <w:name w:val="Stopka Znak"/>
    <w:link w:val="Stopka"/>
    <w:uiPriority w:val="99"/>
    <w:rsid w:val="00497A0C"/>
    <w:rPr>
      <w:sz w:val="24"/>
      <w:szCs w:val="24"/>
    </w:rPr>
  </w:style>
  <w:style w:type="character" w:customStyle="1" w:styleId="Nagwek3Znak">
    <w:name w:val="Nagłówek 3 Znak"/>
    <w:link w:val="Nagwek3"/>
    <w:uiPriority w:val="9"/>
    <w:rsid w:val="00566476"/>
    <w:rPr>
      <w:rFonts w:ascii="Arial" w:hAnsi="Arial"/>
      <w:b/>
      <w:bCs/>
      <w:sz w:val="24"/>
      <w:lang w:val="x-none" w:eastAsia="x-none"/>
    </w:rPr>
  </w:style>
  <w:style w:type="character" w:customStyle="1" w:styleId="TekstprzypisudolnegoZnak">
    <w:name w:val="Tekst przypisu dolnego Znak"/>
    <w:aliases w:val="Podrozdział Znak"/>
    <w:link w:val="Tekstprzypisudolnego"/>
    <w:uiPriority w:val="99"/>
    <w:rsid w:val="00C915C1"/>
    <w:rPr>
      <w:rFonts w:ascii="Arial" w:hAnsi="Arial"/>
      <w:color w:val="943634"/>
      <w:sz w:val="18"/>
      <w:lang w:val="en-US" w:eastAsia="en-US" w:bidi="en-US"/>
    </w:rPr>
  </w:style>
  <w:style w:type="paragraph" w:customStyle="1" w:styleId="TableContents">
    <w:name w:val="Table Contents"/>
    <w:basedOn w:val="Tekstpodstawowy"/>
    <w:rsid w:val="000F577C"/>
    <w:pPr>
      <w:widowControl w:val="0"/>
      <w:suppressLineNumbers/>
      <w:suppressAutoHyphens/>
      <w:spacing w:after="120"/>
      <w:jc w:val="left"/>
    </w:pPr>
    <w:rPr>
      <w:rFonts w:eastAsia="Tahoma" w:cs="Tahoma"/>
      <w:szCs w:val="20"/>
      <w:lang w:val="en-US"/>
    </w:rPr>
  </w:style>
  <w:style w:type="character" w:customStyle="1" w:styleId="Nagwek1Znak">
    <w:name w:val="Nagłówek 1 Znak"/>
    <w:link w:val="Nagwek1"/>
    <w:uiPriority w:val="9"/>
    <w:rsid w:val="00A05E43"/>
    <w:rPr>
      <w:rFonts w:ascii="Arial" w:hAnsi="Arial"/>
      <w:bCs/>
      <w:sz w:val="24"/>
      <w:szCs w:val="28"/>
      <w:lang w:val="x-none" w:eastAsia="x-none"/>
    </w:rPr>
  </w:style>
  <w:style w:type="paragraph" w:customStyle="1" w:styleId="Normalny1">
    <w:name w:val="Normalny1"/>
    <w:basedOn w:val="Normalny"/>
    <w:rsid w:val="003B7236"/>
    <w:pPr>
      <w:spacing w:before="100" w:beforeAutospacing="1" w:after="100" w:afterAutospacing="1"/>
    </w:pPr>
    <w:rPr>
      <w:color w:val="000000"/>
    </w:rPr>
  </w:style>
  <w:style w:type="paragraph" w:customStyle="1" w:styleId="gorzow">
    <w:name w:val="gorzow"/>
    <w:basedOn w:val="Normalny"/>
    <w:link w:val="gorzowZnak"/>
    <w:rsid w:val="00896AEB"/>
    <w:pPr>
      <w:jc w:val="both"/>
    </w:pPr>
    <w:rPr>
      <w:rFonts w:ascii="Calibri" w:hAnsi="Calibri"/>
      <w:szCs w:val="20"/>
      <w:lang w:val="x-none" w:eastAsia="x-none" w:bidi="ar-SA"/>
    </w:rPr>
  </w:style>
  <w:style w:type="character" w:customStyle="1" w:styleId="gorzowZnak">
    <w:name w:val="gorzow Znak"/>
    <w:link w:val="gorzow"/>
    <w:rsid w:val="00896AEB"/>
    <w:rPr>
      <w:rFonts w:cs="Arial"/>
      <w:sz w:val="22"/>
    </w:rPr>
  </w:style>
  <w:style w:type="paragraph" w:customStyle="1" w:styleId="tabele">
    <w:name w:val="tabele"/>
    <w:basedOn w:val="Nagwek5"/>
    <w:rsid w:val="00896AEB"/>
    <w:pPr>
      <w:spacing w:before="0"/>
      <w:jc w:val="center"/>
      <w:outlineLvl w:val="9"/>
    </w:pPr>
    <w:rPr>
      <w:rFonts w:ascii="Times New Roman" w:hAnsi="Times New Roman"/>
      <w:b w:val="0"/>
      <w:i/>
      <w:iCs/>
    </w:rPr>
  </w:style>
  <w:style w:type="character" w:customStyle="1" w:styleId="gruby">
    <w:name w:val="gruby"/>
    <w:basedOn w:val="Domylnaczcionkaakapitu"/>
    <w:rsid w:val="00896AEB"/>
  </w:style>
  <w:style w:type="character" w:customStyle="1" w:styleId="Nagwek5Znak">
    <w:name w:val="Nagłówek 5 Znak"/>
    <w:link w:val="Nagwek5"/>
    <w:uiPriority w:val="9"/>
    <w:rsid w:val="00912A65"/>
    <w:rPr>
      <w:rFonts w:ascii="Arial" w:hAnsi="Arial"/>
      <w:b/>
      <w:sz w:val="22"/>
      <w:lang w:val="x-none" w:eastAsia="x-none"/>
    </w:rPr>
  </w:style>
  <w:style w:type="paragraph" w:customStyle="1" w:styleId="ww-nagwektabeli11">
    <w:name w:val="ww-nagwektabeli11"/>
    <w:basedOn w:val="Normalny"/>
    <w:rsid w:val="003D0729"/>
    <w:pPr>
      <w:spacing w:before="100" w:beforeAutospacing="1" w:after="100" w:afterAutospacing="1"/>
    </w:pPr>
    <w:rPr>
      <w:color w:val="CCFFFF"/>
    </w:rPr>
  </w:style>
  <w:style w:type="paragraph" w:customStyle="1" w:styleId="ww-zawartotabeli11">
    <w:name w:val="ww-zawartotabeli11"/>
    <w:basedOn w:val="Normalny"/>
    <w:rsid w:val="003D0729"/>
    <w:pPr>
      <w:spacing w:before="100" w:beforeAutospacing="1" w:after="100" w:afterAutospacing="1"/>
    </w:pPr>
    <w:rPr>
      <w:color w:val="CCFFFF"/>
    </w:rPr>
  </w:style>
  <w:style w:type="paragraph" w:customStyle="1" w:styleId="karpacz">
    <w:name w:val="karpacz"/>
    <w:basedOn w:val="Normalny"/>
    <w:rsid w:val="003D0729"/>
    <w:pPr>
      <w:jc w:val="both"/>
    </w:pPr>
    <w:rPr>
      <w:szCs w:val="20"/>
    </w:rPr>
  </w:style>
  <w:style w:type="paragraph" w:customStyle="1" w:styleId="program">
    <w:name w:val="program"/>
    <w:basedOn w:val="Normalny"/>
    <w:rsid w:val="00B92751"/>
    <w:pPr>
      <w:spacing w:after="100"/>
      <w:ind w:firstLine="709"/>
      <w:jc w:val="both"/>
    </w:pPr>
    <w:rPr>
      <w:szCs w:val="20"/>
    </w:rPr>
  </w:style>
  <w:style w:type="paragraph" w:customStyle="1" w:styleId="pracaZnakZnak">
    <w:name w:val="praca Znak Znak"/>
    <w:basedOn w:val="Normalny"/>
    <w:link w:val="pracaZnakZnakZnak"/>
    <w:rsid w:val="00B92751"/>
    <w:pPr>
      <w:jc w:val="both"/>
    </w:pPr>
    <w:rPr>
      <w:rFonts w:ascii="Calibri" w:hAnsi="Calibri"/>
      <w:lang w:val="x-none" w:eastAsia="x-none" w:bidi="ar-SA"/>
    </w:rPr>
  </w:style>
  <w:style w:type="character" w:customStyle="1" w:styleId="pracaZnakZnakZnak">
    <w:name w:val="praca Znak Znak Znak"/>
    <w:link w:val="pracaZnakZnak"/>
    <w:rsid w:val="00B92751"/>
    <w:rPr>
      <w:sz w:val="22"/>
      <w:szCs w:val="22"/>
    </w:rPr>
  </w:style>
  <w:style w:type="character" w:customStyle="1" w:styleId="text">
    <w:name w:val="text"/>
    <w:basedOn w:val="Domylnaczcionkaakapitu"/>
    <w:rsid w:val="00B92751"/>
  </w:style>
  <w:style w:type="character" w:customStyle="1" w:styleId="TekstpodstawowywcityZnak">
    <w:name w:val="Tekst podstawowy wcięty Znak"/>
    <w:link w:val="Tekstpodstawowywcity"/>
    <w:rsid w:val="00AA74EF"/>
    <w:rPr>
      <w:sz w:val="24"/>
      <w:szCs w:val="24"/>
    </w:rPr>
  </w:style>
  <w:style w:type="paragraph" w:customStyle="1" w:styleId="NA">
    <w:name w:val="N/A"/>
    <w:basedOn w:val="Normalny"/>
    <w:rsid w:val="002872B6"/>
    <w:pPr>
      <w:tabs>
        <w:tab w:val="left" w:pos="9000"/>
        <w:tab w:val="right" w:pos="9360"/>
      </w:tabs>
      <w:suppressAutoHyphens/>
    </w:pPr>
    <w:rPr>
      <w:rFonts w:ascii="CG Times" w:hAnsi="CG Times"/>
      <w:szCs w:val="20"/>
    </w:rPr>
  </w:style>
  <w:style w:type="paragraph" w:customStyle="1" w:styleId="ZnakZnakZnakZnakZnakZnakZnakZnakZnakZnakZnak">
    <w:name w:val="Znak Znak Znak Znak Znak Znak Znak Znak Znak Znak Znak"/>
    <w:basedOn w:val="Normalny"/>
    <w:rsid w:val="00F317E0"/>
  </w:style>
  <w:style w:type="paragraph" w:styleId="Lista">
    <w:name w:val="List"/>
    <w:basedOn w:val="Normalny"/>
    <w:uiPriority w:val="99"/>
    <w:semiHidden/>
    <w:unhideWhenUsed/>
    <w:rsid w:val="004378C0"/>
    <w:pPr>
      <w:ind w:left="283" w:hanging="283"/>
      <w:contextualSpacing/>
    </w:pPr>
    <w:rPr>
      <w:sz w:val="20"/>
      <w:szCs w:val="20"/>
    </w:rPr>
  </w:style>
  <w:style w:type="paragraph" w:customStyle="1" w:styleId="Tekstpodstawowy31">
    <w:name w:val="Tekst podstawowy 31"/>
    <w:basedOn w:val="Normalny"/>
    <w:rsid w:val="008333AB"/>
    <w:pPr>
      <w:overflowPunct w:val="0"/>
      <w:autoSpaceDE w:val="0"/>
      <w:autoSpaceDN w:val="0"/>
      <w:adjustRightInd w:val="0"/>
      <w:textAlignment w:val="baseline"/>
    </w:pPr>
    <w:rPr>
      <w:sz w:val="28"/>
      <w:szCs w:val="20"/>
    </w:rPr>
  </w:style>
  <w:style w:type="paragraph" w:customStyle="1" w:styleId="Tekstpodstawowywcity21">
    <w:name w:val="Tekst podstawowy wcięty 21"/>
    <w:basedOn w:val="Normalny"/>
    <w:rsid w:val="008333AB"/>
    <w:pPr>
      <w:pBdr>
        <w:top w:val="single" w:sz="6" w:space="1" w:color="auto"/>
        <w:left w:val="single" w:sz="6" w:space="4" w:color="auto"/>
        <w:bottom w:val="single" w:sz="6" w:space="1" w:color="auto"/>
        <w:right w:val="single" w:sz="6" w:space="4" w:color="auto"/>
      </w:pBdr>
      <w:tabs>
        <w:tab w:val="left" w:pos="720"/>
      </w:tabs>
      <w:overflowPunct w:val="0"/>
      <w:autoSpaceDE w:val="0"/>
      <w:autoSpaceDN w:val="0"/>
      <w:adjustRightInd w:val="0"/>
      <w:ind w:left="720" w:hanging="720"/>
      <w:textAlignment w:val="baseline"/>
    </w:pPr>
    <w:rPr>
      <w:b/>
      <w:szCs w:val="20"/>
    </w:rPr>
  </w:style>
  <w:style w:type="paragraph" w:customStyle="1" w:styleId="Tekstpodstawowy21">
    <w:name w:val="Tekst podstawowy 21"/>
    <w:basedOn w:val="Normalny"/>
    <w:rsid w:val="008333AB"/>
    <w:pPr>
      <w:tabs>
        <w:tab w:val="left" w:pos="709"/>
      </w:tabs>
      <w:overflowPunct w:val="0"/>
      <w:autoSpaceDE w:val="0"/>
      <w:autoSpaceDN w:val="0"/>
      <w:adjustRightInd w:val="0"/>
      <w:ind w:left="851" w:hanging="851"/>
      <w:jc w:val="both"/>
      <w:textAlignment w:val="baseline"/>
    </w:pPr>
    <w:rPr>
      <w:b/>
      <w:szCs w:val="20"/>
    </w:rPr>
  </w:style>
  <w:style w:type="character" w:customStyle="1" w:styleId="boldblue">
    <w:name w:val="boldblue"/>
    <w:basedOn w:val="Domylnaczcionkaakapitu"/>
    <w:rsid w:val="00AD0C3E"/>
  </w:style>
  <w:style w:type="character" w:customStyle="1" w:styleId="normaltext">
    <w:name w:val="normaltext"/>
    <w:basedOn w:val="Domylnaczcionkaakapitu"/>
    <w:rsid w:val="00AD0C3E"/>
  </w:style>
  <w:style w:type="character" w:customStyle="1" w:styleId="podpis">
    <w:name w:val="podpis"/>
    <w:basedOn w:val="Domylnaczcionkaakapitu"/>
    <w:rsid w:val="00AD0C3E"/>
  </w:style>
  <w:style w:type="paragraph" w:styleId="Spistreci2">
    <w:name w:val="toc 2"/>
    <w:basedOn w:val="Normalny"/>
    <w:next w:val="Normalny"/>
    <w:autoRedefine/>
    <w:uiPriority w:val="39"/>
    <w:semiHidden/>
    <w:unhideWhenUsed/>
    <w:rsid w:val="00157071"/>
    <w:pPr>
      <w:ind w:left="240"/>
    </w:pPr>
  </w:style>
  <w:style w:type="paragraph" w:styleId="Spistreci1">
    <w:name w:val="toc 1"/>
    <w:basedOn w:val="Normalny"/>
    <w:next w:val="Normalny"/>
    <w:autoRedefine/>
    <w:uiPriority w:val="39"/>
    <w:semiHidden/>
    <w:unhideWhenUsed/>
    <w:rsid w:val="001F4976"/>
  </w:style>
  <w:style w:type="character" w:customStyle="1" w:styleId="TekstpodstawowyZnak">
    <w:name w:val="Tekst podstawowy Znak"/>
    <w:link w:val="Tekstpodstawowy"/>
    <w:rsid w:val="006D03DB"/>
    <w:rPr>
      <w:sz w:val="24"/>
      <w:szCs w:val="24"/>
    </w:rPr>
  </w:style>
  <w:style w:type="table" w:styleId="Tabela-Siatka">
    <w:name w:val="Table Grid"/>
    <w:basedOn w:val="Standardowy"/>
    <w:uiPriority w:val="59"/>
    <w:rsid w:val="00EC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834BFB"/>
    <w:rPr>
      <w:sz w:val="22"/>
      <w:szCs w:val="22"/>
      <w:lang w:val="en-US" w:eastAsia="en-US" w:bidi="en-US"/>
    </w:rPr>
  </w:style>
  <w:style w:type="paragraph" w:customStyle="1" w:styleId="Styl1">
    <w:name w:val="Styl1"/>
    <w:basedOn w:val="Tekstpodstawowy2"/>
    <w:link w:val="Styl1Znak"/>
    <w:rsid w:val="00A521B9"/>
    <w:pPr>
      <w:spacing w:after="0" w:line="360" w:lineRule="auto"/>
      <w:jc w:val="both"/>
    </w:pPr>
    <w:rPr>
      <w:rFonts w:ascii="Arial" w:hAnsi="Arial"/>
      <w:sz w:val="18"/>
      <w:szCs w:val="22"/>
    </w:rPr>
  </w:style>
  <w:style w:type="paragraph" w:customStyle="1" w:styleId="POP-y">
    <w:name w:val="POP-y"/>
    <w:basedOn w:val="Tekstpodstawowy"/>
    <w:link w:val="POP-yZnak"/>
    <w:rsid w:val="006529D4"/>
    <w:pPr>
      <w:ind w:firstLine="709"/>
    </w:pPr>
    <w:rPr>
      <w:rFonts w:ascii="Arial" w:hAnsi="Arial"/>
      <w:color w:val="000000"/>
      <w:sz w:val="18"/>
    </w:rPr>
  </w:style>
  <w:style w:type="character" w:customStyle="1" w:styleId="Tekstpodstawowy2Znak">
    <w:name w:val="Tekst podstawowy 2 Znak"/>
    <w:link w:val="Tekstpodstawowy2"/>
    <w:semiHidden/>
    <w:rsid w:val="00503A84"/>
    <w:rPr>
      <w:sz w:val="24"/>
      <w:szCs w:val="24"/>
    </w:rPr>
  </w:style>
  <w:style w:type="character" w:customStyle="1" w:styleId="Styl1Znak">
    <w:name w:val="Styl1 Znak"/>
    <w:link w:val="Styl1"/>
    <w:rsid w:val="00A521B9"/>
    <w:rPr>
      <w:rFonts w:ascii="Arial" w:hAnsi="Arial" w:cs="Arial"/>
      <w:sz w:val="18"/>
      <w:szCs w:val="22"/>
    </w:rPr>
  </w:style>
  <w:style w:type="character" w:customStyle="1" w:styleId="POP-yZnak">
    <w:name w:val="POP-y Znak"/>
    <w:link w:val="POP-y"/>
    <w:rsid w:val="006529D4"/>
    <w:rPr>
      <w:rFonts w:ascii="Arial" w:hAnsi="Arial"/>
      <w:color w:val="000000"/>
      <w:sz w:val="18"/>
      <w:szCs w:val="24"/>
    </w:rPr>
  </w:style>
  <w:style w:type="paragraph" w:customStyle="1" w:styleId="POP-yTNR">
    <w:name w:val="POP-yTNR"/>
    <w:basedOn w:val="Tekstpodstawowy"/>
    <w:link w:val="POP-yTNRZnak"/>
    <w:rsid w:val="00D10067"/>
    <w:pPr>
      <w:tabs>
        <w:tab w:val="left" w:pos="709"/>
      </w:tabs>
      <w:suppressAutoHyphens/>
      <w:ind w:firstLine="709"/>
      <w:outlineLvl w:val="0"/>
    </w:pPr>
    <w:rPr>
      <w:rFonts w:eastAsia="Batang"/>
      <w:szCs w:val="22"/>
    </w:rPr>
  </w:style>
  <w:style w:type="character" w:customStyle="1" w:styleId="POP-yTNRZnak">
    <w:name w:val="POP-yTNR Znak"/>
    <w:link w:val="POP-yTNR"/>
    <w:rsid w:val="00D10067"/>
    <w:rPr>
      <w:rFonts w:eastAsia="Batang"/>
      <w:sz w:val="24"/>
      <w:szCs w:val="22"/>
    </w:rPr>
  </w:style>
  <w:style w:type="paragraph" w:customStyle="1" w:styleId="kuj-pom-pop">
    <w:name w:val="kuj-pom-pop"/>
    <w:basedOn w:val="Tekstpodstawowy2"/>
    <w:link w:val="kuj-pom-popZnak"/>
    <w:rsid w:val="00643014"/>
    <w:pPr>
      <w:tabs>
        <w:tab w:val="left" w:pos="709"/>
      </w:tabs>
      <w:suppressAutoHyphens/>
      <w:spacing w:after="0" w:line="240" w:lineRule="auto"/>
      <w:ind w:firstLine="709"/>
      <w:jc w:val="both"/>
    </w:pPr>
    <w:rPr>
      <w:sz w:val="22"/>
      <w:szCs w:val="22"/>
    </w:rPr>
  </w:style>
  <w:style w:type="character" w:customStyle="1" w:styleId="kuj-pom-popZnak">
    <w:name w:val="kuj-pom-pop Znak"/>
    <w:link w:val="kuj-pom-pop"/>
    <w:rsid w:val="00643014"/>
    <w:rPr>
      <w:sz w:val="22"/>
      <w:szCs w:val="22"/>
    </w:rPr>
  </w:style>
  <w:style w:type="paragraph" w:customStyle="1" w:styleId="1poprys">
    <w:name w:val="1pop_rys"/>
    <w:basedOn w:val="Legenda"/>
    <w:link w:val="1poprysZnak"/>
    <w:qFormat/>
    <w:rsid w:val="00880D7A"/>
    <w:pPr>
      <w:ind w:left="1134" w:hanging="1134"/>
      <w:jc w:val="both"/>
    </w:pPr>
    <w:rPr>
      <w:rFonts w:eastAsia="Calibri"/>
      <w:b/>
      <w:sz w:val="16"/>
      <w:szCs w:val="20"/>
    </w:rPr>
  </w:style>
  <w:style w:type="character" w:customStyle="1" w:styleId="1poprysZnak">
    <w:name w:val="1pop_rys Znak"/>
    <w:link w:val="1poprys"/>
    <w:rsid w:val="00880D7A"/>
    <w:rPr>
      <w:rFonts w:ascii="Arial" w:eastAsia="Calibri" w:hAnsi="Arial"/>
      <w:b/>
      <w:bCs/>
      <w:sz w:val="16"/>
    </w:rPr>
  </w:style>
  <w:style w:type="character" w:customStyle="1" w:styleId="st">
    <w:name w:val="st"/>
    <w:basedOn w:val="Domylnaczcionkaakapitu"/>
    <w:rsid w:val="00933C73"/>
  </w:style>
  <w:style w:type="character" w:customStyle="1" w:styleId="style97">
    <w:name w:val="style97"/>
    <w:basedOn w:val="Domylnaczcionkaakapitu"/>
    <w:rsid w:val="00933C73"/>
  </w:style>
  <w:style w:type="character" w:customStyle="1" w:styleId="luchili">
    <w:name w:val="luc_hili"/>
    <w:basedOn w:val="Domylnaczcionkaakapitu"/>
    <w:rsid w:val="009D08B6"/>
  </w:style>
  <w:style w:type="character" w:customStyle="1" w:styleId="TekstkomentarzaZnak">
    <w:name w:val="Tekst komentarza Znak"/>
    <w:link w:val="Tekstkomentarza"/>
    <w:uiPriority w:val="99"/>
    <w:rsid w:val="009D08B6"/>
    <w:rPr>
      <w:rFonts w:ascii="Arial" w:hAnsi="Arial"/>
    </w:rPr>
  </w:style>
  <w:style w:type="paragraph" w:styleId="Poprawka">
    <w:name w:val="Revision"/>
    <w:hidden/>
    <w:uiPriority w:val="99"/>
    <w:semiHidden/>
    <w:rsid w:val="000605E5"/>
    <w:pPr>
      <w:spacing w:after="200" w:line="276" w:lineRule="auto"/>
    </w:pPr>
    <w:rPr>
      <w:sz w:val="24"/>
      <w:szCs w:val="24"/>
    </w:rPr>
  </w:style>
  <w:style w:type="paragraph" w:customStyle="1" w:styleId="Tabela">
    <w:name w:val="Tabela"/>
    <w:basedOn w:val="Normalny"/>
    <w:link w:val="TabelaZnak"/>
    <w:qFormat/>
    <w:rsid w:val="004046A3"/>
    <w:pPr>
      <w:spacing w:line="240" w:lineRule="auto"/>
    </w:pPr>
    <w:rPr>
      <w:color w:val="C00000"/>
      <w:szCs w:val="18"/>
      <w:lang w:val="x-none" w:eastAsia="x-none" w:bidi="ar-SA"/>
    </w:rPr>
  </w:style>
  <w:style w:type="character" w:customStyle="1" w:styleId="AkapitzlistZnak">
    <w:name w:val="Akapit z listą Znak"/>
    <w:link w:val="Akapitzlist"/>
    <w:uiPriority w:val="34"/>
    <w:rsid w:val="00D74B66"/>
    <w:rPr>
      <w:rFonts w:ascii="Arial" w:hAnsi="Arial"/>
      <w:sz w:val="22"/>
      <w:lang w:val="x-none" w:eastAsia="x-none"/>
    </w:rPr>
  </w:style>
  <w:style w:type="character" w:customStyle="1" w:styleId="TabelaZnak">
    <w:name w:val="Tabela Znak"/>
    <w:link w:val="Tabela"/>
    <w:rsid w:val="004046A3"/>
    <w:rPr>
      <w:rFonts w:ascii="Arial" w:hAnsi="Arial"/>
      <w:color w:val="C00000"/>
      <w:sz w:val="22"/>
      <w:szCs w:val="18"/>
      <w:lang w:val="x-none" w:eastAsia="x-none"/>
    </w:rPr>
  </w:style>
  <w:style w:type="paragraph" w:customStyle="1" w:styleId="Eko-podstawowy">
    <w:name w:val="Eko-podstawowy"/>
    <w:basedOn w:val="Tekstpodstawowy"/>
    <w:link w:val="Eko-podstawowyZnak"/>
    <w:rsid w:val="001458D2"/>
    <w:pPr>
      <w:ind w:firstLine="709"/>
    </w:pPr>
    <w:rPr>
      <w:rFonts w:ascii="Cambria" w:hAnsi="Cambria"/>
      <w:sz w:val="20"/>
      <w:szCs w:val="20"/>
    </w:rPr>
  </w:style>
  <w:style w:type="character" w:customStyle="1" w:styleId="Eko-podstawowyZnak">
    <w:name w:val="Eko-podstawowy Znak"/>
    <w:link w:val="Eko-podstawowy"/>
    <w:rsid w:val="001458D2"/>
    <w:rPr>
      <w:rFonts w:ascii="Cambria" w:hAnsi="Cambria"/>
    </w:rPr>
  </w:style>
  <w:style w:type="paragraph" w:customStyle="1" w:styleId="EKOMETRIA">
    <w:name w:val="EKOMETRIA"/>
    <w:basedOn w:val="Tekstpodstawowy"/>
    <w:link w:val="EKOMETRIAZnak"/>
    <w:qFormat/>
    <w:rsid w:val="00056B42"/>
    <w:pPr>
      <w:spacing w:line="240" w:lineRule="auto"/>
      <w:ind w:firstLine="709"/>
    </w:pPr>
    <w:rPr>
      <w:rFonts w:ascii="Arial" w:hAnsi="Arial"/>
      <w:sz w:val="18"/>
      <w:szCs w:val="20"/>
    </w:rPr>
  </w:style>
  <w:style w:type="character" w:customStyle="1" w:styleId="EKOMETRIAZnak">
    <w:name w:val="EKOMETRIA Znak"/>
    <w:link w:val="EKOMETRIA"/>
    <w:rsid w:val="00056B42"/>
    <w:rPr>
      <w:rFonts w:ascii="Arial" w:hAnsi="Arial"/>
      <w:sz w:val="18"/>
      <w:lang w:val="x-none" w:eastAsia="x-none"/>
    </w:rPr>
  </w:style>
  <w:style w:type="character" w:customStyle="1" w:styleId="WW8Num6z2">
    <w:name w:val="WW8Num6z2"/>
    <w:rsid w:val="00F773C2"/>
    <w:rPr>
      <w:rFonts w:ascii="Wingdings" w:hAnsi="Wingdings"/>
    </w:rPr>
  </w:style>
  <w:style w:type="paragraph" w:customStyle="1" w:styleId="podtytu0">
    <w:name w:val="podtytuł"/>
    <w:basedOn w:val="Normalny"/>
    <w:rsid w:val="00BC25A9"/>
    <w:pPr>
      <w:keepNext/>
      <w:autoSpaceDE w:val="0"/>
      <w:autoSpaceDN w:val="0"/>
      <w:spacing w:before="120" w:after="120" w:line="312" w:lineRule="auto"/>
    </w:pPr>
    <w:rPr>
      <w:rFonts w:ascii="Times New Roman" w:hAnsi="Times New Roman"/>
      <w:b/>
      <w:bCs/>
    </w:rPr>
  </w:style>
  <w:style w:type="paragraph" w:customStyle="1" w:styleId="TXTnormalny">
    <w:name w:val="TXT normalny"/>
    <w:basedOn w:val="Normalny"/>
    <w:autoRedefine/>
    <w:rsid w:val="00BC25A9"/>
    <w:pPr>
      <w:autoSpaceDN w:val="0"/>
    </w:pPr>
    <w:rPr>
      <w:snapToGrid w:val="0"/>
      <w:szCs w:val="20"/>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Legenda Znak Z Znak"/>
    <w:link w:val="Legenda"/>
    <w:rsid w:val="00D74B66"/>
    <w:rPr>
      <w:rFonts w:ascii="Arial" w:hAnsi="Arial"/>
      <w:bCs/>
      <w:sz w:val="22"/>
      <w:szCs w:val="18"/>
      <w:lang w:val="x-none" w:eastAsia="x-none"/>
    </w:rPr>
  </w:style>
  <w:style w:type="character" w:customStyle="1" w:styleId="WW8Num24z0">
    <w:name w:val="WW8Num24z0"/>
    <w:rsid w:val="008B68FF"/>
    <w:rPr>
      <w:rFonts w:ascii="Symbol" w:hAnsi="Symbol"/>
    </w:rPr>
  </w:style>
  <w:style w:type="paragraph" w:customStyle="1" w:styleId="akapitzlistcxspnazwisko">
    <w:name w:val="akapitzlistcxspnazwisko"/>
    <w:basedOn w:val="Normalny"/>
    <w:rsid w:val="00A71941"/>
    <w:pPr>
      <w:spacing w:before="100" w:beforeAutospacing="1" w:after="100" w:afterAutospacing="1" w:line="240" w:lineRule="auto"/>
    </w:pPr>
    <w:rPr>
      <w:rFonts w:ascii="Times New Roman" w:hAnsi="Times New Roman"/>
      <w:sz w:val="24"/>
    </w:rPr>
  </w:style>
  <w:style w:type="character" w:customStyle="1" w:styleId="FontStyle12">
    <w:name w:val="Font Style12"/>
    <w:uiPriority w:val="99"/>
    <w:rsid w:val="000B360D"/>
    <w:rPr>
      <w:rFonts w:ascii="Arial" w:hAnsi="Arial" w:cs="Arial" w:hint="default"/>
      <w:b/>
      <w:bCs/>
      <w:sz w:val="24"/>
      <w:szCs w:val="24"/>
    </w:rPr>
  </w:style>
  <w:style w:type="paragraph" w:customStyle="1" w:styleId="tabela2">
    <w:name w:val="tabela2"/>
    <w:basedOn w:val="Normalny"/>
    <w:link w:val="tabela2Znak"/>
    <w:qFormat/>
    <w:rsid w:val="00C54D69"/>
    <w:pPr>
      <w:jc w:val="center"/>
    </w:pPr>
    <w:rPr>
      <w:rFonts w:eastAsia="Calibri"/>
      <w:sz w:val="20"/>
      <w:szCs w:val="20"/>
      <w:lang w:val="x-none" w:bidi="ar-SA"/>
    </w:rPr>
  </w:style>
  <w:style w:type="character" w:customStyle="1" w:styleId="tabela2Znak">
    <w:name w:val="tabela2 Znak"/>
    <w:link w:val="tabela2"/>
    <w:rsid w:val="00C54D69"/>
    <w:rPr>
      <w:rFonts w:ascii="Arial" w:eastAsia="Calibri" w:hAnsi="Arial"/>
      <w:lang w:val="x-none" w:eastAsia="en-US"/>
    </w:rPr>
  </w:style>
  <w:style w:type="paragraph" w:styleId="Listapunktowana">
    <w:name w:val="List Bullet"/>
    <w:basedOn w:val="Normalny"/>
    <w:uiPriority w:val="99"/>
    <w:unhideWhenUsed/>
    <w:rsid w:val="00FA43D8"/>
    <w:pPr>
      <w:numPr>
        <w:numId w:val="1"/>
      </w:numPr>
      <w:spacing w:line="240" w:lineRule="auto"/>
      <w:contextualSpacing/>
    </w:pPr>
    <w:rPr>
      <w:rFonts w:ascii="Times New Roman" w:eastAsia="Calibri" w:hAnsi="Times New Roman"/>
      <w:sz w:val="24"/>
    </w:rPr>
  </w:style>
  <w:style w:type="character" w:customStyle="1" w:styleId="WW8Num18z0">
    <w:name w:val="WW8Num18z0"/>
    <w:rsid w:val="00FA4DF9"/>
    <w:rPr>
      <w:rFonts w:ascii="Symbol" w:hAnsi="Symbol"/>
    </w:rPr>
  </w:style>
  <w:style w:type="character" w:customStyle="1" w:styleId="Nagwek2Znak">
    <w:name w:val="Nagłówek 2 Znak"/>
    <w:link w:val="Nagwek2"/>
    <w:uiPriority w:val="9"/>
    <w:rsid w:val="00401997"/>
    <w:rPr>
      <w:rFonts w:ascii="Arial" w:hAnsi="Arial"/>
      <w:b/>
      <w:bCs/>
      <w:sz w:val="24"/>
      <w:szCs w:val="26"/>
      <w:lang w:val="x-none" w:eastAsia="x-none"/>
    </w:rPr>
  </w:style>
  <w:style w:type="character" w:customStyle="1" w:styleId="Nagwek4Znak">
    <w:name w:val="Nagłówek 4 Znak"/>
    <w:aliases w:val="Nagłówek 1111 Znak"/>
    <w:link w:val="Nagwek4"/>
    <w:uiPriority w:val="9"/>
    <w:rsid w:val="00834BFB"/>
    <w:rPr>
      <w:rFonts w:ascii="Cambria" w:eastAsia="Times New Roman" w:hAnsi="Cambria" w:cs="Times New Roman"/>
      <w:b/>
      <w:bCs/>
      <w:i/>
      <w:iCs/>
      <w:color w:val="4F81BD"/>
    </w:rPr>
  </w:style>
  <w:style w:type="character" w:customStyle="1" w:styleId="Nagwek6Znak">
    <w:name w:val="Nagłówek 6 Znak"/>
    <w:link w:val="Nagwek6"/>
    <w:uiPriority w:val="9"/>
    <w:rsid w:val="00834BFB"/>
    <w:rPr>
      <w:rFonts w:ascii="Cambria" w:eastAsia="Times New Roman" w:hAnsi="Cambria" w:cs="Times New Roman"/>
      <w:i/>
      <w:iCs/>
      <w:color w:val="243F60"/>
    </w:rPr>
  </w:style>
  <w:style w:type="character" w:customStyle="1" w:styleId="Nagwek7Znak">
    <w:name w:val="Nagłówek 7 Znak"/>
    <w:link w:val="Nagwek7"/>
    <w:uiPriority w:val="9"/>
    <w:rsid w:val="00834BFB"/>
    <w:rPr>
      <w:rFonts w:ascii="Cambria" w:eastAsia="Times New Roman" w:hAnsi="Cambria" w:cs="Times New Roman"/>
      <w:i/>
      <w:iCs/>
      <w:color w:val="404040"/>
    </w:rPr>
  </w:style>
  <w:style w:type="character" w:customStyle="1" w:styleId="Nagwek8Znak">
    <w:name w:val="Nagłówek 8 Znak"/>
    <w:link w:val="Nagwek8"/>
    <w:uiPriority w:val="9"/>
    <w:rsid w:val="00834BFB"/>
    <w:rPr>
      <w:rFonts w:ascii="Cambria" w:eastAsia="Times New Roman" w:hAnsi="Cambria" w:cs="Times New Roman"/>
      <w:color w:val="4F81BD"/>
      <w:sz w:val="20"/>
      <w:szCs w:val="20"/>
    </w:rPr>
  </w:style>
  <w:style w:type="character" w:customStyle="1" w:styleId="Nagwek9Znak">
    <w:name w:val="Nagłówek 9 Znak"/>
    <w:link w:val="Nagwek9"/>
    <w:uiPriority w:val="9"/>
    <w:rsid w:val="00834BFB"/>
    <w:rPr>
      <w:rFonts w:ascii="Cambria" w:eastAsia="Times New Roman" w:hAnsi="Cambria" w:cs="Times New Roman"/>
      <w:i/>
      <w:iCs/>
      <w:color w:val="404040"/>
      <w:sz w:val="20"/>
      <w:szCs w:val="20"/>
    </w:rPr>
  </w:style>
  <w:style w:type="character" w:customStyle="1" w:styleId="PodtytuZnak">
    <w:name w:val="Podtytuł Znak"/>
    <w:link w:val="Podtytu"/>
    <w:uiPriority w:val="11"/>
    <w:rsid w:val="00834BFB"/>
    <w:rPr>
      <w:rFonts w:ascii="Cambria" w:eastAsia="Times New Roman" w:hAnsi="Cambria" w:cs="Times New Roman"/>
      <w:i/>
      <w:iCs/>
      <w:color w:val="4F81BD"/>
      <w:spacing w:val="15"/>
      <w:sz w:val="24"/>
      <w:szCs w:val="24"/>
    </w:rPr>
  </w:style>
  <w:style w:type="paragraph" w:styleId="Cytat">
    <w:name w:val="Quote"/>
    <w:basedOn w:val="Normalny"/>
    <w:next w:val="Normalny"/>
    <w:link w:val="CytatZnak"/>
    <w:uiPriority w:val="29"/>
    <w:qFormat/>
    <w:rsid w:val="00834BFB"/>
    <w:rPr>
      <w:rFonts w:ascii="Calibri" w:hAnsi="Calibri"/>
      <w:i/>
      <w:iCs/>
      <w:color w:val="000000"/>
      <w:sz w:val="20"/>
      <w:szCs w:val="20"/>
      <w:lang w:val="x-none" w:eastAsia="x-none" w:bidi="ar-SA"/>
    </w:rPr>
  </w:style>
  <w:style w:type="character" w:customStyle="1" w:styleId="CytatZnak">
    <w:name w:val="Cytat Znak"/>
    <w:link w:val="Cytat"/>
    <w:uiPriority w:val="29"/>
    <w:rsid w:val="00834BFB"/>
    <w:rPr>
      <w:i/>
      <w:iCs/>
      <w:color w:val="000000"/>
    </w:rPr>
  </w:style>
  <w:style w:type="paragraph" w:styleId="Cytatintensywny">
    <w:name w:val="Intense Quote"/>
    <w:basedOn w:val="Normalny"/>
    <w:next w:val="Normalny"/>
    <w:link w:val="CytatintensywnyZnak"/>
    <w:uiPriority w:val="30"/>
    <w:qFormat/>
    <w:rsid w:val="00834BFB"/>
    <w:pPr>
      <w:pBdr>
        <w:bottom w:val="single" w:sz="4" w:space="4" w:color="4F81BD"/>
      </w:pBdr>
      <w:spacing w:before="200" w:after="280"/>
      <w:ind w:left="936" w:right="936"/>
    </w:pPr>
    <w:rPr>
      <w:rFonts w:ascii="Calibri" w:hAnsi="Calibri"/>
      <w:b/>
      <w:bCs/>
      <w:i/>
      <w:iCs/>
      <w:color w:val="4F81BD"/>
      <w:sz w:val="20"/>
      <w:szCs w:val="20"/>
      <w:lang w:val="x-none" w:eastAsia="x-none" w:bidi="ar-SA"/>
    </w:rPr>
  </w:style>
  <w:style w:type="character" w:customStyle="1" w:styleId="CytatintensywnyZnak">
    <w:name w:val="Cytat intensywny Znak"/>
    <w:link w:val="Cytatintensywny"/>
    <w:uiPriority w:val="30"/>
    <w:rsid w:val="00834BFB"/>
    <w:rPr>
      <w:b/>
      <w:bCs/>
      <w:i/>
      <w:iCs/>
      <w:color w:val="4F81BD"/>
    </w:rPr>
  </w:style>
  <w:style w:type="character" w:styleId="Wyrnieniedelikatne">
    <w:name w:val="Subtle Emphasis"/>
    <w:uiPriority w:val="19"/>
    <w:qFormat/>
    <w:rsid w:val="00834BFB"/>
    <w:rPr>
      <w:i/>
      <w:iCs/>
      <w:color w:val="808080"/>
    </w:rPr>
  </w:style>
  <w:style w:type="character" w:styleId="Wyrnienieintensywne">
    <w:name w:val="Intense Emphasis"/>
    <w:uiPriority w:val="21"/>
    <w:qFormat/>
    <w:rsid w:val="00834BFB"/>
    <w:rPr>
      <w:b/>
      <w:bCs/>
      <w:i/>
      <w:iCs/>
      <w:color w:val="4F81BD"/>
    </w:rPr>
  </w:style>
  <w:style w:type="character" w:styleId="Odwoaniedelikatne">
    <w:name w:val="Subtle Reference"/>
    <w:uiPriority w:val="31"/>
    <w:qFormat/>
    <w:rsid w:val="00834BFB"/>
    <w:rPr>
      <w:smallCaps/>
      <w:color w:val="C0504D"/>
      <w:u w:val="single"/>
    </w:rPr>
  </w:style>
  <w:style w:type="character" w:styleId="Odwoanieintensywne">
    <w:name w:val="Intense Reference"/>
    <w:uiPriority w:val="32"/>
    <w:qFormat/>
    <w:rsid w:val="00834BFB"/>
    <w:rPr>
      <w:b/>
      <w:bCs/>
      <w:smallCaps/>
      <w:color w:val="C0504D"/>
      <w:spacing w:val="5"/>
      <w:u w:val="single"/>
    </w:rPr>
  </w:style>
  <w:style w:type="character" w:styleId="Tytuksiki">
    <w:name w:val="Book Title"/>
    <w:uiPriority w:val="33"/>
    <w:qFormat/>
    <w:rsid w:val="00834BFB"/>
    <w:rPr>
      <w:b/>
      <w:bCs/>
      <w:smallCaps/>
      <w:spacing w:val="5"/>
    </w:rPr>
  </w:style>
  <w:style w:type="paragraph" w:styleId="Nagwekspisutreci">
    <w:name w:val="TOC Heading"/>
    <w:basedOn w:val="Nagwek1"/>
    <w:next w:val="Normalny"/>
    <w:uiPriority w:val="39"/>
    <w:semiHidden/>
    <w:unhideWhenUsed/>
    <w:qFormat/>
    <w:rsid w:val="00834BFB"/>
    <w:pPr>
      <w:outlineLvl w:val="9"/>
    </w:pPr>
  </w:style>
  <w:style w:type="character" w:customStyle="1" w:styleId="BezodstpwZnak">
    <w:name w:val="Bez odstępów Znak"/>
    <w:link w:val="Bezodstpw"/>
    <w:uiPriority w:val="1"/>
    <w:rsid w:val="00834BFB"/>
    <w:rPr>
      <w:sz w:val="22"/>
      <w:szCs w:val="22"/>
      <w:lang w:val="en-US" w:eastAsia="en-US" w:bidi="en-US"/>
    </w:rPr>
  </w:style>
  <w:style w:type="numbering" w:customStyle="1" w:styleId="Styl2">
    <w:name w:val="Styl2"/>
    <w:uiPriority w:val="99"/>
    <w:rsid w:val="002A3867"/>
    <w:pPr>
      <w:numPr>
        <w:numId w:val="2"/>
      </w:numPr>
    </w:pPr>
  </w:style>
  <w:style w:type="paragraph" w:customStyle="1" w:styleId="Pa13">
    <w:name w:val="Pa13"/>
    <w:basedOn w:val="Normalny"/>
    <w:next w:val="Normalny"/>
    <w:uiPriority w:val="99"/>
    <w:rsid w:val="00AD6939"/>
    <w:pPr>
      <w:autoSpaceDE w:val="0"/>
      <w:autoSpaceDN w:val="0"/>
      <w:adjustRightInd w:val="0"/>
      <w:spacing w:line="201" w:lineRule="atLeast"/>
    </w:pPr>
    <w:rPr>
      <w:rFonts w:ascii="Times New Roman" w:hAnsi="Times New Roman"/>
      <w:sz w:val="24"/>
      <w:szCs w:val="24"/>
      <w:lang w:val="pl-PL" w:eastAsia="pl-PL" w:bidi="ar-SA"/>
    </w:rPr>
  </w:style>
  <w:style w:type="paragraph" w:customStyle="1" w:styleId="Nagwek10">
    <w:name w:val="Nagłówek1"/>
    <w:basedOn w:val="Normalny"/>
    <w:link w:val="Nagwek1Znak0"/>
    <w:rsid w:val="0077416A"/>
    <w:pPr>
      <w:tabs>
        <w:tab w:val="left" w:pos="6804"/>
      </w:tabs>
      <w:spacing w:after="500" w:line="240" w:lineRule="auto"/>
      <w:ind w:left="6237"/>
    </w:pPr>
    <w:rPr>
      <w:rFonts w:cs="Arial"/>
      <w:lang w:val="pl-PL"/>
    </w:rPr>
  </w:style>
  <w:style w:type="character" w:customStyle="1" w:styleId="Nagwek1Znak0">
    <w:name w:val="Nagłówek1 Znak"/>
    <w:basedOn w:val="Domylnaczcionkaakapitu"/>
    <w:link w:val="Nagwek10"/>
    <w:rsid w:val="0077416A"/>
    <w:rPr>
      <w:rFonts w:ascii="Arial" w:hAnsi="Arial" w:cs="Arial"/>
      <w:sz w:val="22"/>
      <w:szCs w:val="22"/>
      <w:lang w:eastAsia="en-US" w:bidi="en-US"/>
    </w:rPr>
  </w:style>
  <w:style w:type="character" w:customStyle="1" w:styleId="st1">
    <w:name w:val="st1"/>
    <w:basedOn w:val="Domylnaczcionkaakapitu"/>
    <w:rsid w:val="00C50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40871">
      <w:bodyDiv w:val="1"/>
      <w:marLeft w:val="0"/>
      <w:marRight w:val="0"/>
      <w:marTop w:val="0"/>
      <w:marBottom w:val="0"/>
      <w:divBdr>
        <w:top w:val="none" w:sz="0" w:space="0" w:color="auto"/>
        <w:left w:val="none" w:sz="0" w:space="0" w:color="auto"/>
        <w:bottom w:val="none" w:sz="0" w:space="0" w:color="auto"/>
        <w:right w:val="none" w:sz="0" w:space="0" w:color="auto"/>
      </w:divBdr>
    </w:div>
    <w:div w:id="194734748">
      <w:bodyDiv w:val="1"/>
      <w:marLeft w:val="0"/>
      <w:marRight w:val="0"/>
      <w:marTop w:val="0"/>
      <w:marBottom w:val="0"/>
      <w:divBdr>
        <w:top w:val="none" w:sz="0" w:space="0" w:color="auto"/>
        <w:left w:val="none" w:sz="0" w:space="0" w:color="auto"/>
        <w:bottom w:val="none" w:sz="0" w:space="0" w:color="auto"/>
        <w:right w:val="none" w:sz="0" w:space="0" w:color="auto"/>
      </w:divBdr>
      <w:divsChild>
        <w:div w:id="204753557">
          <w:marLeft w:val="0"/>
          <w:marRight w:val="0"/>
          <w:marTop w:val="0"/>
          <w:marBottom w:val="0"/>
          <w:divBdr>
            <w:top w:val="none" w:sz="0" w:space="0" w:color="auto"/>
            <w:left w:val="none" w:sz="0" w:space="0" w:color="auto"/>
            <w:bottom w:val="none" w:sz="0" w:space="0" w:color="auto"/>
            <w:right w:val="none" w:sz="0" w:space="0" w:color="auto"/>
          </w:divBdr>
        </w:div>
        <w:div w:id="211162294">
          <w:marLeft w:val="0"/>
          <w:marRight w:val="0"/>
          <w:marTop w:val="0"/>
          <w:marBottom w:val="0"/>
          <w:divBdr>
            <w:top w:val="none" w:sz="0" w:space="0" w:color="auto"/>
            <w:left w:val="none" w:sz="0" w:space="0" w:color="auto"/>
            <w:bottom w:val="none" w:sz="0" w:space="0" w:color="auto"/>
            <w:right w:val="none" w:sz="0" w:space="0" w:color="auto"/>
          </w:divBdr>
        </w:div>
        <w:div w:id="331570993">
          <w:marLeft w:val="0"/>
          <w:marRight w:val="0"/>
          <w:marTop w:val="0"/>
          <w:marBottom w:val="0"/>
          <w:divBdr>
            <w:top w:val="none" w:sz="0" w:space="0" w:color="auto"/>
            <w:left w:val="none" w:sz="0" w:space="0" w:color="auto"/>
            <w:bottom w:val="none" w:sz="0" w:space="0" w:color="auto"/>
            <w:right w:val="none" w:sz="0" w:space="0" w:color="auto"/>
          </w:divBdr>
        </w:div>
        <w:div w:id="480930161">
          <w:marLeft w:val="0"/>
          <w:marRight w:val="0"/>
          <w:marTop w:val="0"/>
          <w:marBottom w:val="0"/>
          <w:divBdr>
            <w:top w:val="none" w:sz="0" w:space="0" w:color="auto"/>
            <w:left w:val="none" w:sz="0" w:space="0" w:color="auto"/>
            <w:bottom w:val="none" w:sz="0" w:space="0" w:color="auto"/>
            <w:right w:val="none" w:sz="0" w:space="0" w:color="auto"/>
          </w:divBdr>
        </w:div>
        <w:div w:id="563679299">
          <w:marLeft w:val="0"/>
          <w:marRight w:val="0"/>
          <w:marTop w:val="0"/>
          <w:marBottom w:val="0"/>
          <w:divBdr>
            <w:top w:val="none" w:sz="0" w:space="0" w:color="auto"/>
            <w:left w:val="none" w:sz="0" w:space="0" w:color="auto"/>
            <w:bottom w:val="none" w:sz="0" w:space="0" w:color="auto"/>
            <w:right w:val="none" w:sz="0" w:space="0" w:color="auto"/>
          </w:divBdr>
        </w:div>
        <w:div w:id="662007988">
          <w:marLeft w:val="0"/>
          <w:marRight w:val="0"/>
          <w:marTop w:val="0"/>
          <w:marBottom w:val="0"/>
          <w:divBdr>
            <w:top w:val="none" w:sz="0" w:space="0" w:color="auto"/>
            <w:left w:val="none" w:sz="0" w:space="0" w:color="auto"/>
            <w:bottom w:val="none" w:sz="0" w:space="0" w:color="auto"/>
            <w:right w:val="none" w:sz="0" w:space="0" w:color="auto"/>
          </w:divBdr>
        </w:div>
        <w:div w:id="1138300930">
          <w:marLeft w:val="0"/>
          <w:marRight w:val="0"/>
          <w:marTop w:val="0"/>
          <w:marBottom w:val="0"/>
          <w:divBdr>
            <w:top w:val="none" w:sz="0" w:space="0" w:color="auto"/>
            <w:left w:val="none" w:sz="0" w:space="0" w:color="auto"/>
            <w:bottom w:val="none" w:sz="0" w:space="0" w:color="auto"/>
            <w:right w:val="none" w:sz="0" w:space="0" w:color="auto"/>
          </w:divBdr>
        </w:div>
        <w:div w:id="1148789429">
          <w:marLeft w:val="0"/>
          <w:marRight w:val="0"/>
          <w:marTop w:val="0"/>
          <w:marBottom w:val="0"/>
          <w:divBdr>
            <w:top w:val="none" w:sz="0" w:space="0" w:color="auto"/>
            <w:left w:val="none" w:sz="0" w:space="0" w:color="auto"/>
            <w:bottom w:val="none" w:sz="0" w:space="0" w:color="auto"/>
            <w:right w:val="none" w:sz="0" w:space="0" w:color="auto"/>
          </w:divBdr>
        </w:div>
        <w:div w:id="1239754619">
          <w:marLeft w:val="0"/>
          <w:marRight w:val="0"/>
          <w:marTop w:val="0"/>
          <w:marBottom w:val="0"/>
          <w:divBdr>
            <w:top w:val="none" w:sz="0" w:space="0" w:color="auto"/>
            <w:left w:val="none" w:sz="0" w:space="0" w:color="auto"/>
            <w:bottom w:val="none" w:sz="0" w:space="0" w:color="auto"/>
            <w:right w:val="none" w:sz="0" w:space="0" w:color="auto"/>
          </w:divBdr>
        </w:div>
        <w:div w:id="1316106894">
          <w:marLeft w:val="0"/>
          <w:marRight w:val="0"/>
          <w:marTop w:val="0"/>
          <w:marBottom w:val="0"/>
          <w:divBdr>
            <w:top w:val="none" w:sz="0" w:space="0" w:color="auto"/>
            <w:left w:val="none" w:sz="0" w:space="0" w:color="auto"/>
            <w:bottom w:val="none" w:sz="0" w:space="0" w:color="auto"/>
            <w:right w:val="none" w:sz="0" w:space="0" w:color="auto"/>
          </w:divBdr>
        </w:div>
        <w:div w:id="1503398680">
          <w:marLeft w:val="0"/>
          <w:marRight w:val="0"/>
          <w:marTop w:val="0"/>
          <w:marBottom w:val="0"/>
          <w:divBdr>
            <w:top w:val="none" w:sz="0" w:space="0" w:color="auto"/>
            <w:left w:val="none" w:sz="0" w:space="0" w:color="auto"/>
            <w:bottom w:val="none" w:sz="0" w:space="0" w:color="auto"/>
            <w:right w:val="none" w:sz="0" w:space="0" w:color="auto"/>
          </w:divBdr>
        </w:div>
        <w:div w:id="1990133330">
          <w:marLeft w:val="0"/>
          <w:marRight w:val="0"/>
          <w:marTop w:val="0"/>
          <w:marBottom w:val="0"/>
          <w:divBdr>
            <w:top w:val="none" w:sz="0" w:space="0" w:color="auto"/>
            <w:left w:val="none" w:sz="0" w:space="0" w:color="auto"/>
            <w:bottom w:val="none" w:sz="0" w:space="0" w:color="auto"/>
            <w:right w:val="none" w:sz="0" w:space="0" w:color="auto"/>
          </w:divBdr>
        </w:div>
        <w:div w:id="2022469328">
          <w:marLeft w:val="0"/>
          <w:marRight w:val="0"/>
          <w:marTop w:val="0"/>
          <w:marBottom w:val="0"/>
          <w:divBdr>
            <w:top w:val="none" w:sz="0" w:space="0" w:color="auto"/>
            <w:left w:val="none" w:sz="0" w:space="0" w:color="auto"/>
            <w:bottom w:val="none" w:sz="0" w:space="0" w:color="auto"/>
            <w:right w:val="none" w:sz="0" w:space="0" w:color="auto"/>
          </w:divBdr>
        </w:div>
        <w:div w:id="2113473701">
          <w:marLeft w:val="0"/>
          <w:marRight w:val="0"/>
          <w:marTop w:val="0"/>
          <w:marBottom w:val="0"/>
          <w:divBdr>
            <w:top w:val="none" w:sz="0" w:space="0" w:color="auto"/>
            <w:left w:val="none" w:sz="0" w:space="0" w:color="auto"/>
            <w:bottom w:val="none" w:sz="0" w:space="0" w:color="auto"/>
            <w:right w:val="none" w:sz="0" w:space="0" w:color="auto"/>
          </w:divBdr>
        </w:div>
      </w:divsChild>
    </w:div>
    <w:div w:id="510026048">
      <w:bodyDiv w:val="1"/>
      <w:marLeft w:val="0"/>
      <w:marRight w:val="0"/>
      <w:marTop w:val="0"/>
      <w:marBottom w:val="0"/>
      <w:divBdr>
        <w:top w:val="none" w:sz="0" w:space="0" w:color="auto"/>
        <w:left w:val="none" w:sz="0" w:space="0" w:color="auto"/>
        <w:bottom w:val="none" w:sz="0" w:space="0" w:color="auto"/>
        <w:right w:val="none" w:sz="0" w:space="0" w:color="auto"/>
      </w:divBdr>
    </w:div>
    <w:div w:id="1035346785">
      <w:bodyDiv w:val="1"/>
      <w:marLeft w:val="0"/>
      <w:marRight w:val="0"/>
      <w:marTop w:val="0"/>
      <w:marBottom w:val="0"/>
      <w:divBdr>
        <w:top w:val="none" w:sz="0" w:space="0" w:color="auto"/>
        <w:left w:val="none" w:sz="0" w:space="0" w:color="auto"/>
        <w:bottom w:val="none" w:sz="0" w:space="0" w:color="auto"/>
        <w:right w:val="none" w:sz="0" w:space="0" w:color="auto"/>
      </w:divBdr>
    </w:div>
    <w:div w:id="1488130375">
      <w:bodyDiv w:val="1"/>
      <w:marLeft w:val="0"/>
      <w:marRight w:val="0"/>
      <w:marTop w:val="0"/>
      <w:marBottom w:val="0"/>
      <w:divBdr>
        <w:top w:val="none" w:sz="0" w:space="0" w:color="auto"/>
        <w:left w:val="none" w:sz="0" w:space="0" w:color="auto"/>
        <w:bottom w:val="none" w:sz="0" w:space="0" w:color="auto"/>
        <w:right w:val="none" w:sz="0" w:space="0" w:color="auto"/>
      </w:divBdr>
    </w:div>
    <w:div w:id="1537042311">
      <w:bodyDiv w:val="1"/>
      <w:marLeft w:val="0"/>
      <w:marRight w:val="0"/>
      <w:marTop w:val="0"/>
      <w:marBottom w:val="0"/>
      <w:divBdr>
        <w:top w:val="none" w:sz="0" w:space="0" w:color="auto"/>
        <w:left w:val="none" w:sz="0" w:space="0" w:color="auto"/>
        <w:bottom w:val="none" w:sz="0" w:space="0" w:color="auto"/>
        <w:right w:val="none" w:sz="0" w:space="0" w:color="auto"/>
      </w:divBdr>
    </w:div>
    <w:div w:id="1688560952">
      <w:bodyDiv w:val="1"/>
      <w:marLeft w:val="0"/>
      <w:marRight w:val="0"/>
      <w:marTop w:val="0"/>
      <w:marBottom w:val="0"/>
      <w:divBdr>
        <w:top w:val="none" w:sz="0" w:space="0" w:color="auto"/>
        <w:left w:val="none" w:sz="0" w:space="0" w:color="auto"/>
        <w:bottom w:val="none" w:sz="0" w:space="0" w:color="auto"/>
        <w:right w:val="none" w:sz="0" w:space="0" w:color="auto"/>
      </w:divBdr>
    </w:div>
    <w:div w:id="1726101074">
      <w:bodyDiv w:val="1"/>
      <w:marLeft w:val="0"/>
      <w:marRight w:val="0"/>
      <w:marTop w:val="0"/>
      <w:marBottom w:val="0"/>
      <w:divBdr>
        <w:top w:val="none" w:sz="0" w:space="0" w:color="auto"/>
        <w:left w:val="none" w:sz="0" w:space="0" w:color="auto"/>
        <w:bottom w:val="none" w:sz="0" w:space="0" w:color="auto"/>
        <w:right w:val="none" w:sz="0" w:space="0" w:color="auto"/>
      </w:divBdr>
    </w:div>
    <w:div w:id="1750466975">
      <w:bodyDiv w:val="1"/>
      <w:marLeft w:val="0"/>
      <w:marRight w:val="0"/>
      <w:marTop w:val="0"/>
      <w:marBottom w:val="0"/>
      <w:divBdr>
        <w:top w:val="none" w:sz="0" w:space="0" w:color="auto"/>
        <w:left w:val="none" w:sz="0" w:space="0" w:color="auto"/>
        <w:bottom w:val="none" w:sz="0" w:space="0" w:color="auto"/>
        <w:right w:val="none" w:sz="0" w:space="0" w:color="auto"/>
      </w:divBdr>
    </w:div>
    <w:div w:id="1829206721">
      <w:bodyDiv w:val="1"/>
      <w:marLeft w:val="0"/>
      <w:marRight w:val="0"/>
      <w:marTop w:val="0"/>
      <w:marBottom w:val="0"/>
      <w:divBdr>
        <w:top w:val="none" w:sz="0" w:space="0" w:color="auto"/>
        <w:left w:val="none" w:sz="0" w:space="0" w:color="auto"/>
        <w:bottom w:val="none" w:sz="0" w:space="0" w:color="auto"/>
        <w:right w:val="none" w:sz="0" w:space="0" w:color="auto"/>
      </w:divBdr>
    </w:div>
    <w:div w:id="2010405603">
      <w:bodyDiv w:val="1"/>
      <w:marLeft w:val="0"/>
      <w:marRight w:val="0"/>
      <w:marTop w:val="0"/>
      <w:marBottom w:val="0"/>
      <w:divBdr>
        <w:top w:val="none" w:sz="0" w:space="0" w:color="auto"/>
        <w:left w:val="none" w:sz="0" w:space="0" w:color="auto"/>
        <w:bottom w:val="none" w:sz="0" w:space="0" w:color="auto"/>
        <w:right w:val="none" w:sz="0" w:space="0" w:color="auto"/>
      </w:divBdr>
    </w:div>
    <w:div w:id="2024083754">
      <w:bodyDiv w:val="1"/>
      <w:marLeft w:val="0"/>
      <w:marRight w:val="0"/>
      <w:marTop w:val="0"/>
      <w:marBottom w:val="0"/>
      <w:divBdr>
        <w:top w:val="none" w:sz="0" w:space="0" w:color="auto"/>
        <w:left w:val="none" w:sz="0" w:space="0" w:color="auto"/>
        <w:bottom w:val="none" w:sz="0" w:space="0" w:color="auto"/>
        <w:right w:val="none" w:sz="0" w:space="0" w:color="auto"/>
      </w:divBdr>
    </w:div>
    <w:div w:id="2032217806">
      <w:bodyDiv w:val="1"/>
      <w:marLeft w:val="0"/>
      <w:marRight w:val="0"/>
      <w:marTop w:val="0"/>
      <w:marBottom w:val="0"/>
      <w:divBdr>
        <w:top w:val="none" w:sz="0" w:space="0" w:color="auto"/>
        <w:left w:val="none" w:sz="0" w:space="0" w:color="auto"/>
        <w:bottom w:val="none" w:sz="0" w:space="0" w:color="auto"/>
        <w:right w:val="none" w:sz="0" w:space="0" w:color="auto"/>
      </w:divBdr>
    </w:div>
    <w:div w:id="204501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D71D7B9729D9149BB22ACFEA557A9B3" ma:contentTypeVersion="3" ma:contentTypeDescription="Utwórz nowy dokument." ma:contentTypeScope="" ma:versionID="359e7113d0f50ba275cc02464343b7ce">
  <xsd:schema xmlns:xsd="http://www.w3.org/2001/XMLSchema" xmlns:xs="http://www.w3.org/2001/XMLSchema" xmlns:p="http://schemas.microsoft.com/office/2006/metadata/properties" xmlns:ns1="http://schemas.microsoft.com/sharepoint/v3" xmlns:ns2="1dd5019b-cf2d-4e34-9b13-b0e47f661534" xmlns:ns3="5712b2ed-aa43-417d-8251-ac07664d63cd" targetNamespace="http://schemas.microsoft.com/office/2006/metadata/properties" ma:root="true" ma:fieldsID="3b5fb97722a378f8982a55bafe06f113" ns1:_="" ns2:_="" ns3:_="">
    <xsd:import namespace="http://schemas.microsoft.com/sharepoint/v3"/>
    <xsd:import namespace="1dd5019b-cf2d-4e34-9b13-b0e47f661534"/>
    <xsd:import namespace="5712b2ed-aa43-417d-8251-ac07664d63c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1:PublishingStartDate" minOccurs="0"/>
                <xsd:element ref="ns1:PublishingExpirationDate"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3"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d5019b-cf2d-4e34-9b13-b0e47f661534"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12b2ed-aa43-417d-8251-ac07664d63cd"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dd5019b-cf2d-4e34-9b13-b0e47f661534">KW63D35FNNNZ-772405533-613</_dlc_DocId>
    <_dlc_DocIdUrl xmlns="1dd5019b-cf2d-4e34-9b13-b0e47f661534">
      <Url>https://portal.umwm.local/departament/dgopzw/weop/_layouts/15/DocIdRedir.aspx?ID=KW63D35FNNNZ-772405533-613</Url>
      <Description>KW63D35FNNNZ-772405533-613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5263E-768A-40A5-AD82-DF03ADE73C92}">
  <ds:schemaRefs>
    <ds:schemaRef ds:uri="http://schemas.microsoft.com/sharepoint/v3/contenttype/forms"/>
  </ds:schemaRefs>
</ds:datastoreItem>
</file>

<file path=customXml/itemProps2.xml><?xml version="1.0" encoding="utf-8"?>
<ds:datastoreItem xmlns:ds="http://schemas.openxmlformats.org/officeDocument/2006/customXml" ds:itemID="{0C44864E-8849-4180-9135-BAFA36241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d5019b-cf2d-4e34-9b13-b0e47f661534"/>
    <ds:schemaRef ds:uri="5712b2ed-aa43-417d-8251-ac07664d6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924C01-E283-4138-A8A4-9E759AB3E628}">
  <ds:schemaRefs>
    <ds:schemaRef ds:uri="http://schemas.microsoft.com/sharepoint/events"/>
  </ds:schemaRefs>
</ds:datastoreItem>
</file>

<file path=customXml/itemProps4.xml><?xml version="1.0" encoding="utf-8"?>
<ds:datastoreItem xmlns:ds="http://schemas.openxmlformats.org/officeDocument/2006/customXml" ds:itemID="{1D241C2E-5B1C-4E97-8CBA-FA3A9E51E343}">
  <ds:schemaRefs>
    <ds:schemaRef ds:uri="http://schemas.microsoft.com/office/2006/metadata/properties"/>
    <ds:schemaRef ds:uri="http://schemas.microsoft.com/office/infopath/2007/PartnerControls"/>
    <ds:schemaRef ds:uri="http://schemas.microsoft.com/sharepoint/v3"/>
    <ds:schemaRef ds:uri="1dd5019b-cf2d-4e34-9b13-b0e47f661534"/>
  </ds:schemaRefs>
</ds:datastoreItem>
</file>

<file path=customXml/itemProps5.xml><?xml version="1.0" encoding="utf-8"?>
<ds:datastoreItem xmlns:ds="http://schemas.openxmlformats.org/officeDocument/2006/customXml" ds:itemID="{E94394A1-8790-4915-ADE5-0596C6DE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8194</Characters>
  <Application>Microsoft Office Word</Application>
  <DocSecurity>0</DocSecurity>
  <Lines>68</Lines>
  <Paragraphs>19</Paragraphs>
  <ScaleCrop>false</ScaleCrop>
  <Company>Ekometria Sp. z o.o.</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uchwały</dc:title>
  <dc:subject/>
  <dc:creator>Małgorzata Paciorek</dc:creator>
  <cp:keywords/>
  <dc:description/>
  <cp:lastModifiedBy>Cięszczyk Agnieszka</cp:lastModifiedBy>
  <cp:revision>27</cp:revision>
  <cp:lastPrinted>2020-10-29T09:42:00Z</cp:lastPrinted>
  <dcterms:created xsi:type="dcterms:W3CDTF">2019-09-18T10:42:00Z</dcterms:created>
  <dcterms:modified xsi:type="dcterms:W3CDTF">2020-11-23T12:12:00Z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0x010100DD71D7B9729D9149BB22ACFEA557A9B3</vt:lpwstr>
  </property>
  <property fmtid="{D5CDD505-2E9C-101B-9397-08002B2CF9AE}" pid="3" name="_dlc_DocIdItemGuid">
    <vt:lpwstr>551db39a-7f97-4594-97a0-3e90b03ddd21</vt:lpwstr>
  </property>
</Properties>
</file>